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0" w:firstLine="0"/>
        <w:jc w:val="left"/>
        <w:rPr>
          <w:rFonts w:ascii="Comfortaa" w:cs="Comfortaa" w:eastAsia="Comfortaa" w:hAnsi="Comfortaa"/>
          <w:i w:val="1"/>
          <w:color w:val="1e4d78"/>
        </w:rPr>
      </w:pPr>
      <w:r w:rsidDel="00000000" w:rsidR="00000000" w:rsidRPr="00000000">
        <w:rPr>
          <w:rtl w:val="0"/>
        </w:rPr>
      </w:r>
    </w:p>
    <w:p w:rsidR="00000000" w:rsidDel="00000000" w:rsidP="00000000" w:rsidRDefault="00000000" w:rsidRPr="00000000" w14:paraId="00000002">
      <w:pPr>
        <w:spacing w:after="19" w:line="259" w:lineRule="auto"/>
        <w:ind w:left="63" w:firstLine="0"/>
        <w:jc w:val="center"/>
        <w:rPr>
          <w:rFonts w:ascii="Comfortaa" w:cs="Comfortaa" w:eastAsia="Comfortaa" w:hAnsi="Comfortaa"/>
          <w:b w:val="1"/>
          <w:color w:val="0827d4"/>
          <w:sz w:val="60"/>
          <w:szCs w:val="6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2867025</wp:posOffset>
            </wp:positionH>
            <wp:positionV relativeFrom="paragraph">
              <wp:posOffset>190500</wp:posOffset>
            </wp:positionV>
            <wp:extent cx="824023" cy="846599"/>
            <wp:effectExtent b="0" l="0" r="0" t="0"/>
            <wp:wrapSquare wrapText="bothSides" distB="114300" distT="114300" distL="114300" distR="114300"/>
            <wp:docPr id="15608"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824023" cy="846599"/>
                    </a:xfrm>
                    <a:prstGeom prst="rect"/>
                    <a:ln/>
                  </pic:spPr>
                </pic:pic>
              </a:graphicData>
            </a:graphic>
          </wp:anchor>
        </w:drawing>
      </w:r>
    </w:p>
    <w:p w:rsidR="00000000" w:rsidDel="00000000" w:rsidP="00000000" w:rsidRDefault="00000000" w:rsidRPr="00000000" w14:paraId="00000003">
      <w:pPr>
        <w:spacing w:after="19" w:line="259" w:lineRule="auto"/>
        <w:ind w:left="63" w:firstLine="0"/>
        <w:jc w:val="center"/>
        <w:rPr>
          <w:rFonts w:ascii="Comfortaa" w:cs="Comfortaa" w:eastAsia="Comfortaa" w:hAnsi="Comfortaa"/>
          <w:b w:val="1"/>
          <w:color w:val="0827d4"/>
          <w:sz w:val="60"/>
          <w:szCs w:val="60"/>
        </w:rPr>
      </w:pPr>
      <w:r w:rsidDel="00000000" w:rsidR="00000000" w:rsidRPr="00000000">
        <w:rPr>
          <w:rtl w:val="0"/>
        </w:rPr>
      </w:r>
    </w:p>
    <w:p w:rsidR="00000000" w:rsidDel="00000000" w:rsidP="00000000" w:rsidRDefault="00000000" w:rsidRPr="00000000" w14:paraId="00000004">
      <w:pPr>
        <w:spacing w:after="19" w:line="259" w:lineRule="auto"/>
        <w:ind w:left="63" w:firstLine="0"/>
        <w:jc w:val="center"/>
        <w:rPr>
          <w:rFonts w:ascii="Comfortaa" w:cs="Comfortaa" w:eastAsia="Comfortaa" w:hAnsi="Comfortaa"/>
          <w:b w:val="1"/>
          <w:color w:val="0827d4"/>
          <w:sz w:val="60"/>
          <w:szCs w:val="60"/>
        </w:rPr>
      </w:pPr>
      <w:r w:rsidDel="00000000" w:rsidR="00000000" w:rsidRPr="00000000">
        <w:rPr>
          <w:rtl w:val="0"/>
        </w:rPr>
      </w:r>
    </w:p>
    <w:p w:rsidR="00000000" w:rsidDel="00000000" w:rsidP="00000000" w:rsidRDefault="00000000" w:rsidRPr="00000000" w14:paraId="00000005">
      <w:pPr>
        <w:spacing w:after="19" w:line="259" w:lineRule="auto"/>
        <w:ind w:left="63" w:firstLine="0"/>
        <w:jc w:val="center"/>
        <w:rPr>
          <w:rFonts w:ascii="Delius" w:cs="Delius" w:eastAsia="Delius" w:hAnsi="Delius"/>
          <w:i w:val="1"/>
          <w:color w:val="0827d4"/>
        </w:rPr>
      </w:pPr>
      <w:r w:rsidDel="00000000" w:rsidR="00000000" w:rsidRPr="00000000">
        <w:rPr>
          <w:rFonts w:ascii="Delius" w:cs="Delius" w:eastAsia="Delius" w:hAnsi="Delius"/>
          <w:b w:val="1"/>
          <w:color w:val="0827d4"/>
          <w:sz w:val="60"/>
          <w:szCs w:val="60"/>
          <w:rtl w:val="0"/>
        </w:rPr>
        <w:t xml:space="preserve">Wyburns Primary School</w:t>
      </w:r>
      <w:r w:rsidDel="00000000" w:rsidR="00000000" w:rsidRPr="00000000">
        <w:rPr>
          <w:rFonts w:ascii="Delius" w:cs="Delius" w:eastAsia="Delius" w:hAnsi="Delius"/>
          <w:i w:val="1"/>
          <w:color w:val="0827d4"/>
          <w:rtl w:val="0"/>
        </w:rPr>
        <w:t xml:space="preserve"> </w:t>
      </w:r>
    </w:p>
    <w:p w:rsidR="00000000" w:rsidDel="00000000" w:rsidP="00000000" w:rsidRDefault="00000000" w:rsidRPr="00000000" w14:paraId="00000006">
      <w:pPr>
        <w:spacing w:after="19" w:line="259" w:lineRule="auto"/>
        <w:ind w:left="63" w:firstLine="0"/>
        <w:jc w:val="center"/>
        <w:rPr>
          <w:rFonts w:ascii="Delius" w:cs="Delius" w:eastAsia="Delius" w:hAnsi="Delius"/>
          <w:i w:val="1"/>
          <w:color w:val="0827d4"/>
        </w:rPr>
      </w:pPr>
      <w:r w:rsidDel="00000000" w:rsidR="00000000" w:rsidRPr="00000000">
        <w:rPr>
          <w:rtl w:val="0"/>
        </w:rPr>
      </w:r>
    </w:p>
    <w:p w:rsidR="00000000" w:rsidDel="00000000" w:rsidP="00000000" w:rsidRDefault="00000000" w:rsidRPr="00000000" w14:paraId="00000007">
      <w:pPr>
        <w:spacing w:after="19" w:line="259" w:lineRule="auto"/>
        <w:ind w:left="63" w:firstLine="0"/>
        <w:jc w:val="center"/>
        <w:rPr>
          <w:rFonts w:ascii="Delius" w:cs="Delius" w:eastAsia="Delius" w:hAnsi="Delius"/>
          <w:sz w:val="20"/>
          <w:szCs w:val="20"/>
        </w:rPr>
      </w:pPr>
      <w:r w:rsidDel="00000000" w:rsidR="00000000" w:rsidRPr="00000000">
        <w:rPr>
          <w:rFonts w:ascii="Delius" w:cs="Delius" w:eastAsia="Delius" w:hAnsi="Delius"/>
          <w:i w:val="1"/>
          <w:color w:val="0070c0"/>
          <w:rtl w:val="0"/>
        </w:rPr>
        <w:t xml:space="preserve"> </w:t>
      </w:r>
      <w:r w:rsidDel="00000000" w:rsidR="00000000" w:rsidRPr="00000000">
        <w:rPr>
          <w:rFonts w:ascii="Delius" w:cs="Delius" w:eastAsia="Delius" w:hAnsi="Delius"/>
          <w:b w:val="1"/>
          <w:sz w:val="20"/>
          <w:szCs w:val="20"/>
          <w:u w:val="single"/>
          <w:rtl w:val="0"/>
        </w:rPr>
        <w:t xml:space="preserve">Shared Moral rooting-</w:t>
      </w:r>
      <w:r w:rsidDel="00000000" w:rsidR="00000000" w:rsidRPr="00000000">
        <w:rPr>
          <w:rFonts w:ascii="Delius" w:cs="Delius" w:eastAsia="Delius" w:hAnsi="Delius"/>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p>
    <w:p w:rsidR="00000000" w:rsidDel="00000000" w:rsidP="00000000" w:rsidRDefault="00000000" w:rsidRPr="00000000" w14:paraId="00000008">
      <w:pPr>
        <w:numPr>
          <w:ilvl w:val="0"/>
          <w:numId w:val="9"/>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2880" w:hanging="360"/>
        <w:rPr>
          <w:rFonts w:ascii="Delius" w:cs="Delius" w:eastAsia="Delius" w:hAnsi="Delius"/>
          <w:b w:val="1"/>
          <w:sz w:val="20"/>
          <w:szCs w:val="20"/>
        </w:rPr>
      </w:pPr>
      <w:hyperlink r:id="rId8">
        <w:r w:rsidDel="00000000" w:rsidR="00000000" w:rsidRPr="00000000">
          <w:rPr>
            <w:rFonts w:ascii="Delius" w:cs="Delius" w:eastAsia="Delius" w:hAnsi="Delius"/>
            <w:b w:val="1"/>
            <w:color w:val="1155cc"/>
            <w:sz w:val="20"/>
            <w:szCs w:val="20"/>
            <w:u w:val="single"/>
            <w:rtl w:val="0"/>
          </w:rPr>
          <w:t xml:space="preserve">UNICEF rights of child </w:t>
        </w:r>
      </w:hyperlink>
      <w:r w:rsidDel="00000000" w:rsidR="00000000" w:rsidRPr="00000000">
        <w:rPr>
          <w:rFonts w:ascii="Delius" w:cs="Delius" w:eastAsia="Delius" w:hAnsi="Delius"/>
          <w:b w:val="1"/>
          <w:sz w:val="20"/>
          <w:szCs w:val="20"/>
          <w:rtl w:val="0"/>
        </w:rPr>
        <w:t xml:space="preserve"> </w:t>
      </w:r>
    </w:p>
    <w:p w:rsidR="00000000" w:rsidDel="00000000" w:rsidP="00000000" w:rsidRDefault="00000000" w:rsidRPr="00000000" w14:paraId="0000000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Fonts w:ascii="Delius" w:cs="Delius" w:eastAsia="Delius" w:hAnsi="Delius"/>
          <w:b w:val="1"/>
          <w:sz w:val="20"/>
          <w:szCs w:val="20"/>
          <w:u w:val="single"/>
          <w:rtl w:val="0"/>
        </w:rPr>
        <w:t xml:space="preserve">Shared Values</w:t>
      </w:r>
      <w:r w:rsidDel="00000000" w:rsidR="00000000" w:rsidRPr="00000000">
        <w:rPr>
          <w:rFonts w:ascii="Delius" w:cs="Delius" w:eastAsia="Delius" w:hAnsi="Delius"/>
          <w:b w:val="1"/>
          <w:sz w:val="20"/>
          <w:szCs w:val="20"/>
          <w:rtl w:val="0"/>
        </w:rPr>
        <w:t xml:space="preserve">-</w:t>
      </w:r>
      <w:r w:rsidDel="00000000" w:rsidR="00000000" w:rsidRPr="00000000">
        <w:rPr>
          <w:rFonts w:ascii="Delius" w:cs="Delius" w:eastAsia="Delius" w:hAnsi="Delius"/>
          <w:sz w:val="20"/>
          <w:szCs w:val="20"/>
          <w:rtl w:val="0"/>
        </w:rPr>
        <w:t xml:space="preserve"> Actions and things we do day to day; we live our values to get to our vision:</w:t>
      </w:r>
    </w:p>
    <w:p w:rsidR="00000000" w:rsidDel="00000000" w:rsidP="00000000" w:rsidRDefault="00000000" w:rsidRPr="00000000" w14:paraId="0000000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0C">
      <w:pPr>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566" w:firstLine="0"/>
        <w:rPr>
          <w:rFonts w:ascii="Calibri" w:cs="Calibri" w:eastAsia="Calibri" w:hAnsi="Calibri"/>
          <w:sz w:val="20"/>
          <w:szCs w:val="20"/>
        </w:rPr>
      </w:pPr>
      <w:r w:rsidDel="00000000" w:rsidR="00000000" w:rsidRPr="00000000">
        <w:rPr>
          <w:rFonts w:ascii="Delius" w:cs="Delius" w:eastAsia="Delius" w:hAnsi="Delius"/>
          <w:b w:val="1"/>
          <w:sz w:val="20"/>
          <w:szCs w:val="20"/>
          <w:rtl w:val="0"/>
        </w:rPr>
        <w:t xml:space="preserve">Altruistic</w:t>
      </w:r>
      <w:r w:rsidDel="00000000" w:rsidR="00000000" w:rsidRPr="00000000">
        <w:rPr>
          <w:rFonts w:ascii="Delius" w:cs="Delius" w:eastAsia="Delius" w:hAnsi="Delius"/>
          <w:sz w:val="20"/>
          <w:szCs w:val="20"/>
          <w:rtl w:val="0"/>
        </w:rPr>
        <w:t xml:space="preserve">- Doing good things whenever, however and to whoever you can </w:t>
      </w:r>
    </w:p>
    <w:p w:rsidR="00000000" w:rsidDel="00000000" w:rsidP="00000000" w:rsidRDefault="00000000" w:rsidRPr="00000000" w14:paraId="0000000D">
      <w:pPr>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566" w:firstLine="0"/>
        <w:rPr>
          <w:rFonts w:ascii="Calibri" w:cs="Calibri" w:eastAsia="Calibri" w:hAnsi="Calibri"/>
          <w:sz w:val="20"/>
          <w:szCs w:val="20"/>
        </w:rPr>
      </w:pPr>
      <w:r w:rsidDel="00000000" w:rsidR="00000000" w:rsidRPr="00000000">
        <w:rPr>
          <w:rFonts w:ascii="Delius" w:cs="Delius" w:eastAsia="Delius" w:hAnsi="Delius"/>
          <w:b w:val="1"/>
          <w:sz w:val="20"/>
          <w:szCs w:val="20"/>
          <w:rtl w:val="0"/>
        </w:rPr>
        <w:t xml:space="preserve">Pioneering</w:t>
      </w:r>
      <w:r w:rsidDel="00000000" w:rsidR="00000000" w:rsidRPr="00000000">
        <w:rPr>
          <w:rFonts w:ascii="Delius" w:cs="Delius" w:eastAsia="Delius" w:hAnsi="Delius"/>
          <w:sz w:val="20"/>
          <w:szCs w:val="20"/>
          <w:rtl w:val="0"/>
        </w:rPr>
        <w:t xml:space="preserve">- striving to discover new things and exceed expectations</w:t>
      </w:r>
    </w:p>
    <w:p w:rsidR="00000000" w:rsidDel="00000000" w:rsidP="00000000" w:rsidRDefault="00000000" w:rsidRPr="00000000" w14:paraId="0000000E">
      <w:pPr>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566" w:firstLine="0"/>
        <w:rPr>
          <w:rFonts w:ascii="Calibri" w:cs="Calibri" w:eastAsia="Calibri" w:hAnsi="Calibri"/>
          <w:sz w:val="20"/>
          <w:szCs w:val="20"/>
        </w:rPr>
      </w:pPr>
      <w:r w:rsidDel="00000000" w:rsidR="00000000" w:rsidRPr="00000000">
        <w:rPr>
          <w:rFonts w:ascii="Delius" w:cs="Delius" w:eastAsia="Delius" w:hAnsi="Delius"/>
          <w:b w:val="1"/>
          <w:sz w:val="20"/>
          <w:szCs w:val="20"/>
          <w:rtl w:val="0"/>
        </w:rPr>
        <w:t xml:space="preserve">Ethical</w:t>
      </w:r>
      <w:r w:rsidDel="00000000" w:rsidR="00000000" w:rsidRPr="00000000">
        <w:rPr>
          <w:rFonts w:ascii="Delius" w:cs="Delius" w:eastAsia="Delius" w:hAnsi="Delius"/>
          <w:sz w:val="20"/>
          <w:szCs w:val="20"/>
          <w:rtl w:val="0"/>
        </w:rPr>
        <w:t xml:space="preserve">- Making conscious decisions to be kind and fair</w:t>
      </w:r>
    </w:p>
    <w:p w:rsidR="00000000" w:rsidDel="00000000" w:rsidP="00000000" w:rsidRDefault="00000000" w:rsidRPr="00000000" w14:paraId="0000000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Fonts w:ascii="Delius" w:cs="Delius" w:eastAsia="Delius" w:hAnsi="Delius"/>
          <w:b w:val="1"/>
          <w:sz w:val="20"/>
          <w:szCs w:val="20"/>
          <w:u w:val="single"/>
          <w:rtl w:val="0"/>
        </w:rPr>
        <w:t xml:space="preserve">Shared Vision</w:t>
      </w:r>
      <w:r w:rsidDel="00000000" w:rsidR="00000000" w:rsidRPr="00000000">
        <w:rPr>
          <w:rFonts w:ascii="Delius" w:cs="Delius" w:eastAsia="Delius" w:hAnsi="Delius"/>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p>
    <w:p w:rsidR="00000000" w:rsidDel="00000000" w:rsidP="00000000" w:rsidRDefault="00000000" w:rsidRPr="00000000" w14:paraId="0000001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2">
      <w:pPr>
        <w:numPr>
          <w:ilvl w:val="0"/>
          <w:numId w:val="8"/>
        </w:numPr>
        <w:tabs>
          <w:tab w:val="left" w:leader="none" w:pos="560"/>
          <w:tab w:val="left" w:leader="none" w:pos="1120"/>
          <w:tab w:val="left" w:leader="none" w:pos="1680"/>
          <w:tab w:val="left" w:leader="none" w:pos="2240"/>
          <w:tab w:val="left" w:leader="none" w:pos="1836"/>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1559" w:hanging="425"/>
        <w:rPr>
          <w:rFonts w:ascii="Calibri" w:cs="Calibri" w:eastAsia="Calibri" w:hAnsi="Calibri"/>
          <w:sz w:val="20"/>
          <w:szCs w:val="20"/>
        </w:rPr>
      </w:pPr>
      <w:r w:rsidDel="00000000" w:rsidR="00000000" w:rsidRPr="00000000">
        <w:rPr>
          <w:rFonts w:ascii="Delius" w:cs="Delius" w:eastAsia="Delius" w:hAnsi="Delius"/>
          <w:b w:val="1"/>
          <w:sz w:val="20"/>
          <w:szCs w:val="20"/>
          <w:rtl w:val="0"/>
        </w:rPr>
        <w:t xml:space="preserve">Nurturing Brilliance, Guiding Exploration, Cultivating Respect</w:t>
      </w:r>
      <w:r w:rsidDel="00000000" w:rsidR="00000000" w:rsidRPr="00000000">
        <w:rPr>
          <w:rFonts w:ascii="Delius" w:cs="Delius" w:eastAsia="Delius" w:hAnsi="Delius"/>
          <w:sz w:val="20"/>
          <w:szCs w:val="20"/>
          <w:rtl w:val="0"/>
        </w:rPr>
        <w:t xml:space="preserve">- a committed journey to  put every learner’s individuality, curiosity, and dignity at the forefront of the world that awaits.</w:t>
      </w:r>
    </w:p>
    <w:p w:rsidR="00000000" w:rsidDel="00000000" w:rsidP="00000000" w:rsidRDefault="00000000" w:rsidRPr="00000000" w14:paraId="00000013">
      <w:pPr>
        <w:spacing w:after="0" w:line="259" w:lineRule="auto"/>
        <w:ind w:left="63" w:firstLine="0"/>
        <w:jc w:val="center"/>
        <w:rPr>
          <w:rFonts w:ascii="Delius" w:cs="Delius" w:eastAsia="Delius" w:hAnsi="Delius"/>
        </w:rPr>
      </w:pPr>
      <w:r w:rsidDel="00000000" w:rsidR="00000000" w:rsidRPr="00000000">
        <w:rPr>
          <w:rFonts w:ascii="Delius" w:cs="Delius" w:eastAsia="Delius" w:hAnsi="Delius"/>
          <w:i w:val="1"/>
          <w:color w:val="0070c0"/>
          <w:rtl w:val="0"/>
        </w:rPr>
        <w:t xml:space="preserve"> </w:t>
      </w:r>
      <w:r w:rsidDel="00000000" w:rsidR="00000000" w:rsidRPr="00000000">
        <w:rPr>
          <w:rtl w:val="0"/>
        </w:rPr>
      </w:r>
    </w:p>
    <w:p w:rsidR="00000000" w:rsidDel="00000000" w:rsidP="00000000" w:rsidRDefault="00000000" w:rsidRPr="00000000" w14:paraId="00000014">
      <w:pPr>
        <w:spacing w:after="753" w:line="259" w:lineRule="auto"/>
        <w:ind w:left="1158" w:firstLine="0"/>
        <w:rPr>
          <w:rFonts w:ascii="Delius" w:cs="Delius" w:eastAsia="Delius" w:hAnsi="Delius"/>
          <w:b w:val="1"/>
          <w:sz w:val="30"/>
          <w:szCs w:val="30"/>
        </w:rPr>
      </w:pPr>
      <w:r w:rsidDel="00000000" w:rsidR="00000000" w:rsidRPr="00000000">
        <w:rPr>
          <w:rFonts w:ascii="Delius" w:cs="Delius" w:eastAsia="Delius" w:hAnsi="Delius"/>
          <w:b w:val="1"/>
          <w:sz w:val="30"/>
          <w:szCs w:val="30"/>
          <w:rtl w:val="0"/>
        </w:rPr>
        <w:t xml:space="preserve">                                </w:t>
      </w:r>
    </w:p>
    <w:p w:rsidR="00000000" w:rsidDel="00000000" w:rsidP="00000000" w:rsidRDefault="00000000" w:rsidRPr="00000000" w14:paraId="00000015">
      <w:pPr>
        <w:spacing w:after="0" w:line="259" w:lineRule="auto"/>
        <w:ind w:left="19" w:right="8"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Wyburns Primary School is a Rights Respecting School.  Our policies are underpinned by the UNCRC. </w:t>
      </w:r>
    </w:p>
    <w:p w:rsidR="00000000" w:rsidDel="00000000" w:rsidP="00000000" w:rsidRDefault="00000000" w:rsidRPr="00000000" w14:paraId="00000016">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i w:val="1"/>
          <w:color w:val="0070c0"/>
          <w:sz w:val="22"/>
          <w:szCs w:val="22"/>
          <w:rtl w:val="0"/>
        </w:rPr>
        <w:t xml:space="preserve"> </w:t>
      </w:r>
      <w:r w:rsidDel="00000000" w:rsidR="00000000" w:rsidRPr="00000000">
        <w:rPr>
          <w:rtl w:val="0"/>
        </w:rPr>
      </w:r>
    </w:p>
    <w:p w:rsidR="00000000" w:rsidDel="00000000" w:rsidP="00000000" w:rsidRDefault="00000000" w:rsidRPr="00000000" w14:paraId="00000017">
      <w:pPr>
        <w:pStyle w:val="Heading1"/>
        <w:spacing w:after="9" w:line="268" w:lineRule="auto"/>
        <w:ind w:left="-5" w:firstLine="0"/>
        <w:rPr>
          <w:rFonts w:ascii="Delius" w:cs="Delius" w:eastAsia="Delius" w:hAnsi="Delius"/>
          <w:sz w:val="18"/>
          <w:szCs w:val="18"/>
        </w:rPr>
      </w:pPr>
      <w:bookmarkStart w:colFirst="0" w:colLast="0" w:name="_heading=h.pgkda82i7l2g" w:id="0"/>
      <w:bookmarkEnd w:id="0"/>
      <w:r w:rsidDel="00000000" w:rsidR="00000000" w:rsidRPr="00000000">
        <w:rPr>
          <w:rFonts w:ascii="Delius" w:cs="Delius" w:eastAsia="Delius" w:hAnsi="Delius"/>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17"/>
        </w:numPr>
        <w:spacing w:after="0" w:line="250" w:lineRule="auto"/>
        <w:ind w:left="567" w:firstLine="273"/>
        <w:jc w:val="center"/>
        <w:rPr>
          <w:rFonts w:ascii="Delius" w:cs="Delius" w:eastAsia="Delius" w:hAnsi="Delius"/>
          <w:sz w:val="18"/>
          <w:szCs w:val="18"/>
        </w:rPr>
      </w:pPr>
      <w:r w:rsidDel="00000000" w:rsidR="00000000" w:rsidRPr="00000000">
        <w:rPr>
          <w:rFonts w:ascii="Delius" w:cs="Delius" w:eastAsia="Delius" w:hAnsi="Delius"/>
          <w:i w:val="1"/>
          <w:sz w:val="18"/>
          <w:szCs w:val="18"/>
          <w:rtl w:val="0"/>
        </w:rPr>
        <w:t xml:space="preserve">Every child has a right to an education. Children’s human dignity. Wealthy countries must help poorer countries achieve this.</w:t>
      </w:r>
      <w:r w:rsidDel="00000000" w:rsidR="00000000" w:rsidRPr="00000000">
        <w:rPr>
          <w:rtl w:val="0"/>
        </w:rPr>
      </w:r>
    </w:p>
    <w:p w:rsidR="00000000" w:rsidDel="00000000" w:rsidP="00000000" w:rsidRDefault="00000000" w:rsidRPr="00000000" w14:paraId="00000019">
      <w:pPr>
        <w:spacing w:after="47" w:line="250" w:lineRule="auto"/>
        <w:ind w:left="567" w:firstLine="273"/>
        <w:jc w:val="center"/>
        <w:rPr>
          <w:rFonts w:ascii="Delius" w:cs="Delius" w:eastAsia="Delius" w:hAnsi="Delius"/>
          <w:sz w:val="18"/>
          <w:szCs w:val="18"/>
        </w:rPr>
      </w:pPr>
      <w:r w:rsidDel="00000000" w:rsidR="00000000" w:rsidRPr="00000000">
        <w:rPr>
          <w:rFonts w:ascii="Delius" w:cs="Delius" w:eastAsia="Delius" w:hAnsi="Delius"/>
          <w:i w:val="1"/>
          <w:sz w:val="18"/>
          <w:szCs w:val="18"/>
          <w:rtl w:val="0"/>
        </w:rPr>
        <w:t xml:space="preserve">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A">
      <w:pPr>
        <w:spacing w:after="0" w:line="259" w:lineRule="auto"/>
        <w:ind w:right="-165"/>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1B">
      <w:pPr>
        <w:spacing w:after="0" w:line="259" w:lineRule="auto"/>
        <w:ind w:right="-165"/>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1C">
      <w:pPr>
        <w:spacing w:after="0" w:line="259" w:lineRule="auto"/>
        <w:ind w:right="-165"/>
        <w:rPr>
          <w:rFonts w:ascii="Delius" w:cs="Delius" w:eastAsia="Delius" w:hAnsi="Delius"/>
          <w:sz w:val="22"/>
          <w:szCs w:val="22"/>
        </w:rPr>
      </w:pPr>
      <w:r w:rsidDel="00000000" w:rsidR="00000000" w:rsidRPr="00000000">
        <w:rPr>
          <w:rtl w:val="0"/>
        </w:rPr>
      </w:r>
    </w:p>
    <w:tbl>
      <w:tblPr>
        <w:tblStyle w:val="Table1"/>
        <w:tblW w:w="885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6450"/>
        <w:tblGridChange w:id="0">
          <w:tblGrid>
            <w:gridCol w:w="2400"/>
            <w:gridCol w:w="6450"/>
          </w:tblGrid>
        </w:tblGridChange>
      </w:tblGrid>
      <w:tr>
        <w:trPr>
          <w:cantSplit w:val="0"/>
          <w:tblHeader w:val="0"/>
        </w:trPr>
        <w:tc>
          <w:tcPr/>
          <w:p w:rsidR="00000000" w:rsidDel="00000000" w:rsidP="00000000" w:rsidRDefault="00000000" w:rsidRPr="00000000" w14:paraId="0000001D">
            <w:pPr>
              <w:rPr>
                <w:rFonts w:ascii="Delius" w:cs="Delius" w:eastAsia="Delius" w:hAnsi="Delius"/>
                <w:sz w:val="22"/>
                <w:szCs w:val="22"/>
              </w:rPr>
            </w:pPr>
            <w:r w:rsidDel="00000000" w:rsidR="00000000" w:rsidRPr="00000000">
              <w:rPr>
                <w:rFonts w:ascii="Delius" w:cs="Delius" w:eastAsia="Delius" w:hAnsi="Delius"/>
                <w:sz w:val="22"/>
                <w:szCs w:val="22"/>
                <w:rtl w:val="0"/>
              </w:rPr>
              <w:t xml:space="preserve">Date Policy Created</w:t>
            </w:r>
          </w:p>
        </w:tc>
        <w:tc>
          <w:tcPr/>
          <w:p w:rsidR="00000000" w:rsidDel="00000000" w:rsidP="00000000" w:rsidRDefault="00000000" w:rsidRPr="00000000" w14:paraId="0000001E">
            <w:pPr>
              <w:rPr>
                <w:rFonts w:ascii="Delius" w:cs="Delius" w:eastAsia="Delius" w:hAnsi="Delius"/>
                <w:sz w:val="22"/>
                <w:szCs w:val="22"/>
              </w:rPr>
            </w:pPr>
            <w:r w:rsidDel="00000000" w:rsidR="00000000" w:rsidRPr="00000000">
              <w:rPr>
                <w:rFonts w:ascii="Delius" w:cs="Delius" w:eastAsia="Delius" w:hAnsi="Delius"/>
                <w:sz w:val="22"/>
                <w:szCs w:val="22"/>
                <w:rtl w:val="0"/>
              </w:rPr>
              <w:t xml:space="preserve">September 2025</w:t>
            </w:r>
          </w:p>
        </w:tc>
      </w:tr>
      <w:tr>
        <w:trPr>
          <w:cantSplit w:val="0"/>
          <w:trHeight w:val="370" w:hRule="atLeast"/>
          <w:tblHeader w:val="0"/>
        </w:trPr>
        <w:tc>
          <w:tcPr/>
          <w:p w:rsidR="00000000" w:rsidDel="00000000" w:rsidP="00000000" w:rsidRDefault="00000000" w:rsidRPr="00000000" w14:paraId="0000001F">
            <w:pPr>
              <w:rPr>
                <w:rFonts w:ascii="Delius" w:cs="Delius" w:eastAsia="Delius" w:hAnsi="Delius"/>
                <w:sz w:val="22"/>
                <w:szCs w:val="22"/>
              </w:rPr>
            </w:pPr>
            <w:r w:rsidDel="00000000" w:rsidR="00000000" w:rsidRPr="00000000">
              <w:rPr>
                <w:rFonts w:ascii="Delius" w:cs="Delius" w:eastAsia="Delius" w:hAnsi="Delius"/>
                <w:sz w:val="22"/>
                <w:szCs w:val="22"/>
                <w:rtl w:val="0"/>
              </w:rPr>
              <w:t xml:space="preserve">Reviewed:</w:t>
            </w:r>
          </w:p>
        </w:tc>
        <w:tc>
          <w:tcPr/>
          <w:p w:rsidR="00000000" w:rsidDel="00000000" w:rsidP="00000000" w:rsidRDefault="00000000" w:rsidRPr="00000000" w14:paraId="00000020">
            <w:pPr>
              <w:rPr>
                <w:rFonts w:ascii="Delius" w:cs="Delius" w:eastAsia="Delius" w:hAnsi="Delius"/>
                <w:sz w:val="22"/>
                <w:szCs w:val="22"/>
              </w:rPr>
            </w:pPr>
            <w:r w:rsidDel="00000000" w:rsidR="00000000" w:rsidRPr="00000000">
              <w:rPr>
                <w:rtl w:val="0"/>
              </w:rPr>
            </w:r>
          </w:p>
        </w:tc>
      </w:tr>
    </w:tbl>
    <w:p w:rsidR="00000000" w:rsidDel="00000000" w:rsidP="00000000" w:rsidRDefault="00000000" w:rsidRPr="00000000" w14:paraId="00000021">
      <w:pPr>
        <w:spacing w:after="0" w:line="259" w:lineRule="auto"/>
        <w:ind w:left="0" w:firstLine="0"/>
        <w:rPr>
          <w:rFonts w:ascii="Delius" w:cs="Delius" w:eastAsia="Delius" w:hAnsi="Delius"/>
          <w:b w:val="1"/>
          <w:sz w:val="30"/>
          <w:szCs w:val="30"/>
        </w:rPr>
      </w:pPr>
      <w:r w:rsidDel="00000000" w:rsidR="00000000" w:rsidRPr="00000000">
        <w:rPr>
          <w:rtl w:val="0"/>
        </w:rPr>
      </w:r>
    </w:p>
    <w:p w:rsidR="00000000" w:rsidDel="00000000" w:rsidP="00000000" w:rsidRDefault="00000000" w:rsidRPr="00000000" w14:paraId="00000022">
      <w:pPr>
        <w:spacing w:after="19" w:line="259" w:lineRule="auto"/>
        <w:ind w:left="0" w:firstLine="0"/>
        <w:jc w:val="left"/>
        <w:rPr>
          <w:rFonts w:ascii="Delius" w:cs="Delius" w:eastAsia="Delius" w:hAnsi="Delius"/>
          <w:sz w:val="22"/>
          <w:szCs w:val="22"/>
        </w:rPr>
      </w:pPr>
      <w:r w:rsidDel="00000000" w:rsidR="00000000" w:rsidRPr="00000000">
        <w:rPr>
          <w:rFonts w:ascii="Delius" w:cs="Delius" w:eastAsia="Delius" w:hAnsi="Delius"/>
          <w:i w:val="1"/>
          <w:color w:val="0070c0"/>
          <w:sz w:val="22"/>
          <w:szCs w:val="22"/>
          <w:rtl w:val="0"/>
        </w:rPr>
        <w:t xml:space="preserve"> </w:t>
      </w:r>
      <w:r w:rsidDel="00000000" w:rsidR="00000000" w:rsidRPr="00000000">
        <w:rPr>
          <w:rtl w:val="0"/>
        </w:rPr>
      </w:r>
    </w:p>
    <w:p w:rsidR="00000000" w:rsidDel="00000000" w:rsidP="00000000" w:rsidRDefault="00000000" w:rsidRPr="00000000" w14:paraId="00000023">
      <w:pPr>
        <w:spacing w:after="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24">
      <w:pPr>
        <w:pStyle w:val="Heading1"/>
        <w:ind w:left="19" w:firstLine="0"/>
        <w:rPr>
          <w:rFonts w:ascii="Delius" w:cs="Delius" w:eastAsia="Delius" w:hAnsi="Delius"/>
          <w:i w:val="1"/>
          <w:sz w:val="22"/>
          <w:szCs w:val="22"/>
          <w:u w:val="single"/>
        </w:rPr>
      </w:pPr>
      <w:r w:rsidDel="00000000" w:rsidR="00000000" w:rsidRPr="00000000">
        <w:rPr>
          <w:rFonts w:ascii="Delius" w:cs="Delius" w:eastAsia="Delius" w:hAnsi="Delius"/>
          <w:i w:val="1"/>
          <w:sz w:val="22"/>
          <w:szCs w:val="22"/>
          <w:u w:val="single"/>
          <w:rtl w:val="0"/>
        </w:rPr>
        <w:t xml:space="preserve">Introduction </w:t>
      </w:r>
    </w:p>
    <w:p w:rsidR="00000000" w:rsidDel="00000000" w:rsidP="00000000" w:rsidRDefault="00000000" w:rsidRPr="00000000" w14:paraId="00000025">
      <w:pPr>
        <w:spacing w:after="240" w:before="24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At Wyburns Primary School, our vision is underpinned by the rights of the child, ensuring every pupil feels respected, valued, and supported. Our values of respect, courtesy, and good manners guide how we treat one another and how we learn together. We recognise that behaviour is an important part of children’s learning and development, and that they may at times test boundaries or respond differently when they feel stressed, excited, frustrated, or bored. When mistakes occur, we see them as valuable opportunities to guide and support children, helping them to reflect, take responsibility, and learn from the experience. Through active listening, teaching empathy, and encouraging positive choices, we empower children to understand how their actions affect others and to develop the skills they need to manage their behaviour in respectful and constructive ways.</w:t>
      </w:r>
    </w:p>
    <w:p w:rsidR="00000000" w:rsidDel="00000000" w:rsidP="00000000" w:rsidRDefault="00000000" w:rsidRPr="00000000" w14:paraId="00000026">
      <w:pPr>
        <w:spacing w:after="240" w:before="24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Our approach is based on </w:t>
      </w:r>
      <w:r w:rsidDel="00000000" w:rsidR="00000000" w:rsidRPr="00000000">
        <w:rPr>
          <w:rFonts w:ascii="Delius" w:cs="Delius" w:eastAsia="Delius" w:hAnsi="Delius"/>
          <w:b w:val="1"/>
          <w:sz w:val="22"/>
          <w:szCs w:val="22"/>
          <w:rtl w:val="0"/>
        </w:rPr>
        <w:t xml:space="preserve">“connection before correction,”</w:t>
      </w:r>
      <w:r w:rsidDel="00000000" w:rsidR="00000000" w:rsidRPr="00000000">
        <w:rPr>
          <w:rFonts w:ascii="Delius" w:cs="Delius" w:eastAsia="Delius" w:hAnsi="Delius"/>
          <w:sz w:val="22"/>
          <w:szCs w:val="22"/>
          <w:rtl w:val="0"/>
        </w:rPr>
        <w:t xml:space="preserve"> ensuring children feel understood and supported while they learn and develop.</w:t>
      </w:r>
    </w:p>
    <w:p w:rsidR="00000000" w:rsidDel="00000000" w:rsidP="00000000" w:rsidRDefault="00000000" w:rsidRPr="00000000" w14:paraId="00000027">
      <w:pPr>
        <w:spacing w:after="240" w:before="24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Our behaviour policy aims to:</w:t>
      </w:r>
    </w:p>
    <w:p w:rsidR="00000000" w:rsidDel="00000000" w:rsidP="00000000" w:rsidRDefault="00000000" w:rsidRPr="00000000" w14:paraId="00000028">
      <w:pPr>
        <w:numPr>
          <w:ilvl w:val="0"/>
          <w:numId w:val="14"/>
        </w:numPr>
        <w:spacing w:after="0" w:before="24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Foster positive attitudes towards learning.</w:t>
        <w:br w:type="textWrapping"/>
      </w:r>
    </w:p>
    <w:p w:rsidR="00000000" w:rsidDel="00000000" w:rsidP="00000000" w:rsidRDefault="00000000" w:rsidRPr="00000000" w14:paraId="00000029">
      <w:pPr>
        <w:numPr>
          <w:ilvl w:val="0"/>
          <w:numId w:val="14"/>
        </w:numPr>
        <w:spacing w:after="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Create and maintain a positive ethos for positive behaviour throughout the school and in lessons.</w:t>
        <w:br w:type="textWrapping"/>
      </w:r>
    </w:p>
    <w:p w:rsidR="00000000" w:rsidDel="00000000" w:rsidP="00000000" w:rsidRDefault="00000000" w:rsidRPr="00000000" w14:paraId="0000002A">
      <w:pPr>
        <w:numPr>
          <w:ilvl w:val="0"/>
          <w:numId w:val="14"/>
        </w:numPr>
        <w:spacing w:after="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Be implemented fairly and consistently.</w:t>
        <w:br w:type="textWrapping"/>
      </w:r>
    </w:p>
    <w:p w:rsidR="00000000" w:rsidDel="00000000" w:rsidP="00000000" w:rsidRDefault="00000000" w:rsidRPr="00000000" w14:paraId="0000002B">
      <w:pPr>
        <w:numPr>
          <w:ilvl w:val="0"/>
          <w:numId w:val="14"/>
        </w:numPr>
        <w:spacing w:after="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Recognise and reward positive behaviour while encouraging strong role models.</w:t>
        <w:br w:type="textWrapping"/>
      </w:r>
    </w:p>
    <w:p w:rsidR="00000000" w:rsidDel="00000000" w:rsidP="00000000" w:rsidRDefault="00000000" w:rsidRPr="00000000" w14:paraId="0000002C">
      <w:pPr>
        <w:numPr>
          <w:ilvl w:val="0"/>
          <w:numId w:val="14"/>
        </w:numPr>
        <w:spacing w:after="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Support children in assessing and managing risks appropriately to help keep themselves safe.</w:t>
        <w:br w:type="textWrapping"/>
      </w:r>
    </w:p>
    <w:p w:rsidR="00000000" w:rsidDel="00000000" w:rsidP="00000000" w:rsidRDefault="00000000" w:rsidRPr="00000000" w14:paraId="0000002D">
      <w:pPr>
        <w:numPr>
          <w:ilvl w:val="0"/>
          <w:numId w:val="14"/>
        </w:numPr>
        <w:spacing w:after="24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Provide a safe and secure environment where children can grow into positive, responsible, and increasingly independent members of our school community.</w:t>
        <w:br w:type="textWrapping"/>
      </w:r>
    </w:p>
    <w:p w:rsidR="00000000" w:rsidDel="00000000" w:rsidP="00000000" w:rsidRDefault="00000000" w:rsidRPr="00000000" w14:paraId="0000002E">
      <w:pPr>
        <w:spacing w:after="240" w:before="24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work closely with parents to support every child’s personal, social, and academic development.</w:t>
      </w:r>
    </w:p>
    <w:p w:rsidR="00000000" w:rsidDel="00000000" w:rsidP="00000000" w:rsidRDefault="00000000" w:rsidRPr="00000000" w14:paraId="0000002F">
      <w:pPr>
        <w:spacing w:after="19" w:line="259" w:lineRule="auto"/>
        <w:ind w:left="0"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30">
      <w:pPr>
        <w:spacing w:after="21"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31">
      <w:pPr>
        <w:rPr>
          <w:rFonts w:ascii="Delius" w:cs="Delius" w:eastAsia="Delius" w:hAnsi="Delius"/>
          <w:b w:val="1"/>
          <w:i w:val="1"/>
          <w:sz w:val="22"/>
          <w:szCs w:val="22"/>
          <w:u w:val="single"/>
        </w:rPr>
      </w:pPr>
      <w:r w:rsidDel="00000000" w:rsidR="00000000" w:rsidRPr="00000000">
        <w:rPr>
          <w:rFonts w:ascii="Delius" w:cs="Delius" w:eastAsia="Delius" w:hAnsi="Delius"/>
          <w:b w:val="1"/>
          <w:i w:val="1"/>
          <w:sz w:val="22"/>
          <w:szCs w:val="22"/>
          <w:u w:val="single"/>
          <w:rtl w:val="0"/>
        </w:rPr>
        <w:t xml:space="preserve">Equality and Inclusion</w:t>
      </w:r>
    </w:p>
    <w:p w:rsidR="00000000" w:rsidDel="00000000" w:rsidP="00000000" w:rsidRDefault="00000000" w:rsidRPr="00000000" w14:paraId="00000032">
      <w:pPr>
        <w:spacing w:after="240" w:before="240" w:line="276"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At Wyburns Primary School, everyone is welcome!</w:t>
        <w:br w:type="textWrapping"/>
        <w:t xml:space="preserve"> We believe that:</w:t>
      </w:r>
    </w:p>
    <w:p w:rsidR="00000000" w:rsidDel="00000000" w:rsidP="00000000" w:rsidRDefault="00000000" w:rsidRPr="00000000" w14:paraId="00000033">
      <w:pPr>
        <w:numPr>
          <w:ilvl w:val="0"/>
          <w:numId w:val="15"/>
        </w:numPr>
        <w:spacing w:after="0" w:before="24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Everyone should be treated fairly and with respect.</w:t>
        <w:br w:type="textWrapping"/>
      </w:r>
    </w:p>
    <w:p w:rsidR="00000000" w:rsidDel="00000000" w:rsidP="00000000" w:rsidRDefault="00000000" w:rsidRPr="00000000" w14:paraId="00000034">
      <w:pPr>
        <w:numPr>
          <w:ilvl w:val="0"/>
          <w:numId w:val="15"/>
        </w:numPr>
        <w:spacing w:after="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Our differences make us special and should be celebrated.</w:t>
        <w:br w:type="textWrapping"/>
      </w:r>
    </w:p>
    <w:p w:rsidR="00000000" w:rsidDel="00000000" w:rsidP="00000000" w:rsidRDefault="00000000" w:rsidRPr="00000000" w14:paraId="00000035">
      <w:pPr>
        <w:numPr>
          <w:ilvl w:val="0"/>
          <w:numId w:val="15"/>
        </w:numPr>
        <w:spacing w:after="24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No one should ever be left out or treated unkindly because of who they are.</w:t>
        <w:br w:type="textWrapping"/>
      </w:r>
    </w:p>
    <w:p w:rsidR="00000000" w:rsidDel="00000000" w:rsidP="00000000" w:rsidRDefault="00000000" w:rsidRPr="00000000" w14:paraId="00000036">
      <w:pPr>
        <w:spacing w:after="240" w:before="240" w:line="276"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work together to make our school a safe, happy place where everyone can learn, grow, and feel proud of who they are.</w:t>
      </w:r>
    </w:p>
    <w:p w:rsidR="00000000" w:rsidDel="00000000" w:rsidP="00000000" w:rsidRDefault="00000000" w:rsidRPr="00000000" w14:paraId="00000037">
      <w:pPr>
        <w:spacing w:after="240" w:before="240" w:line="276"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Our promise:</w:t>
      </w:r>
    </w:p>
    <w:p w:rsidR="00000000" w:rsidDel="00000000" w:rsidP="00000000" w:rsidRDefault="00000000" w:rsidRPr="00000000" w14:paraId="00000038">
      <w:pPr>
        <w:numPr>
          <w:ilvl w:val="0"/>
          <w:numId w:val="6"/>
        </w:numPr>
        <w:spacing w:after="0" w:before="24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will always stand up for what is fair.</w:t>
        <w:br w:type="textWrapping"/>
      </w:r>
    </w:p>
    <w:p w:rsidR="00000000" w:rsidDel="00000000" w:rsidP="00000000" w:rsidRDefault="00000000" w:rsidRPr="00000000" w14:paraId="00000039">
      <w:pPr>
        <w:numPr>
          <w:ilvl w:val="0"/>
          <w:numId w:val="6"/>
        </w:numPr>
        <w:spacing w:after="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will respect and include everyone.</w:t>
        <w:br w:type="textWrapping"/>
      </w:r>
    </w:p>
    <w:p w:rsidR="00000000" w:rsidDel="00000000" w:rsidP="00000000" w:rsidRDefault="00000000" w:rsidRPr="00000000" w14:paraId="0000003A">
      <w:pPr>
        <w:numPr>
          <w:ilvl w:val="0"/>
          <w:numId w:val="6"/>
        </w:numPr>
        <w:spacing w:after="240" w:line="276"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will be kind and help each other.</w:t>
        <w:br w:type="textWrapping"/>
      </w:r>
    </w:p>
    <w:p w:rsidR="00000000" w:rsidDel="00000000" w:rsidP="00000000" w:rsidRDefault="00000000" w:rsidRPr="00000000" w14:paraId="0000003B">
      <w:pPr>
        <w:spacing w:after="240" w:before="240" w:line="276"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At Wyburns, we all belong.</w:t>
      </w:r>
      <w:r w:rsidDel="00000000" w:rsidR="00000000" w:rsidRPr="00000000">
        <w:rPr>
          <w:rtl w:val="0"/>
        </w:rPr>
      </w:r>
    </w:p>
    <w:p w:rsidR="00000000" w:rsidDel="00000000" w:rsidP="00000000" w:rsidRDefault="00000000" w:rsidRPr="00000000" w14:paraId="0000003C">
      <w:pPr>
        <w:pStyle w:val="Heading3"/>
        <w:keepNext w:val="0"/>
        <w:keepLines w:val="0"/>
        <w:spacing w:after="80" w:before="280" w:lineRule="auto"/>
        <w:ind w:left="705" w:hanging="360"/>
        <w:rPr>
          <w:rFonts w:ascii="Delius" w:cs="Delius" w:eastAsia="Delius" w:hAnsi="Delius"/>
          <w:b w:val="1"/>
          <w:i w:val="1"/>
          <w:color w:val="000000"/>
          <w:sz w:val="26"/>
          <w:szCs w:val="26"/>
          <w:u w:val="single"/>
        </w:rPr>
      </w:pPr>
      <w:bookmarkStart w:colFirst="0" w:colLast="0" w:name="_heading=h.1ow5pnw9d6ia" w:id="1"/>
      <w:bookmarkEnd w:id="1"/>
      <w:r w:rsidDel="00000000" w:rsidR="00000000" w:rsidRPr="00000000">
        <w:rPr>
          <w:rFonts w:ascii="Delius" w:cs="Delius" w:eastAsia="Delius" w:hAnsi="Delius"/>
          <w:b w:val="1"/>
          <w:i w:val="1"/>
          <w:color w:val="000000"/>
          <w:sz w:val="26"/>
          <w:szCs w:val="26"/>
          <w:u w:val="single"/>
          <w:rtl w:val="0"/>
        </w:rPr>
        <w:t xml:space="preserve">The Benefits of Positive behaviour</w:t>
      </w:r>
    </w:p>
    <w:p w:rsidR="00000000" w:rsidDel="00000000" w:rsidP="00000000" w:rsidRDefault="00000000" w:rsidRPr="00000000" w14:paraId="0000003D">
      <w:pPr>
        <w:spacing w:after="240" w:before="240"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At Wyburns Primary School, we value and promote positive social behaviour because it benefits everyone:</w:t>
      </w:r>
    </w:p>
    <w:p w:rsidR="00000000" w:rsidDel="00000000" w:rsidP="00000000" w:rsidRDefault="00000000" w:rsidRPr="00000000" w14:paraId="0000003E">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Children will:</w:t>
      </w:r>
    </w:p>
    <w:p w:rsidR="00000000" w:rsidDel="00000000" w:rsidP="00000000" w:rsidRDefault="00000000" w:rsidRPr="00000000" w14:paraId="0000003F">
      <w:pPr>
        <w:numPr>
          <w:ilvl w:val="0"/>
          <w:numId w:val="11"/>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Understand what positive behaviour means</w:t>
        <w:br w:type="textWrapping"/>
      </w:r>
    </w:p>
    <w:p w:rsidR="00000000" w:rsidDel="00000000" w:rsidP="00000000" w:rsidRDefault="00000000" w:rsidRPr="00000000" w14:paraId="00000040">
      <w:pPr>
        <w:numPr>
          <w:ilvl w:val="0"/>
          <w:numId w:val="11"/>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Learn to care for and respect one another</w:t>
        <w:br w:type="textWrapping"/>
      </w:r>
    </w:p>
    <w:p w:rsidR="00000000" w:rsidDel="00000000" w:rsidP="00000000" w:rsidRDefault="00000000" w:rsidRPr="00000000" w14:paraId="00000041">
      <w:pPr>
        <w:numPr>
          <w:ilvl w:val="0"/>
          <w:numId w:val="11"/>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Build strong friendships</w:t>
        <w:br w:type="textWrapping"/>
      </w:r>
    </w:p>
    <w:p w:rsidR="00000000" w:rsidDel="00000000" w:rsidP="00000000" w:rsidRDefault="00000000" w:rsidRPr="00000000" w14:paraId="00000042">
      <w:pPr>
        <w:numPr>
          <w:ilvl w:val="0"/>
          <w:numId w:val="11"/>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Develop self-confidence</w:t>
        <w:br w:type="textWrapping"/>
      </w:r>
    </w:p>
    <w:p w:rsidR="00000000" w:rsidDel="00000000" w:rsidP="00000000" w:rsidRDefault="00000000" w:rsidRPr="00000000" w14:paraId="00000043">
      <w:pPr>
        <w:numPr>
          <w:ilvl w:val="0"/>
          <w:numId w:val="11"/>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Gain a positive attitude towards learning</w:t>
        <w:br w:type="textWrapping"/>
      </w:r>
    </w:p>
    <w:p w:rsidR="00000000" w:rsidDel="00000000" w:rsidP="00000000" w:rsidRDefault="00000000" w:rsidRPr="00000000" w14:paraId="00000044">
      <w:pPr>
        <w:numPr>
          <w:ilvl w:val="0"/>
          <w:numId w:val="11"/>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Reach their full academic potential</w:t>
        <w:br w:type="textWrapping"/>
      </w:r>
    </w:p>
    <w:p w:rsidR="00000000" w:rsidDel="00000000" w:rsidP="00000000" w:rsidRDefault="00000000" w:rsidRPr="00000000" w14:paraId="00000045">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Teachers will:</w:t>
      </w:r>
    </w:p>
    <w:p w:rsidR="00000000" w:rsidDel="00000000" w:rsidP="00000000" w:rsidRDefault="00000000" w:rsidRPr="00000000" w14:paraId="00000046">
      <w:pPr>
        <w:numPr>
          <w:ilvl w:val="0"/>
          <w:numId w:val="10"/>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Teach effectively in a calm and respectful environment</w:t>
        <w:br w:type="textWrapping"/>
      </w:r>
    </w:p>
    <w:p w:rsidR="00000000" w:rsidDel="00000000" w:rsidP="00000000" w:rsidRDefault="00000000" w:rsidRPr="00000000" w14:paraId="00000047">
      <w:pPr>
        <w:numPr>
          <w:ilvl w:val="0"/>
          <w:numId w:val="10"/>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Meet the individual needs of every pupil</w:t>
        <w:br w:type="textWrapping"/>
      </w:r>
    </w:p>
    <w:p w:rsidR="00000000" w:rsidDel="00000000" w:rsidP="00000000" w:rsidRDefault="00000000" w:rsidRPr="00000000" w14:paraId="00000048">
      <w:pPr>
        <w:numPr>
          <w:ilvl w:val="0"/>
          <w:numId w:val="10"/>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Work in partnership with parents to support every child’s progress</w:t>
        <w:br w:type="textWrapping"/>
      </w:r>
    </w:p>
    <w:p w:rsidR="00000000" w:rsidDel="00000000" w:rsidP="00000000" w:rsidRDefault="00000000" w:rsidRPr="00000000" w14:paraId="00000049">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Parents will:</w:t>
      </w:r>
    </w:p>
    <w:p w:rsidR="00000000" w:rsidDel="00000000" w:rsidP="00000000" w:rsidRDefault="00000000" w:rsidRPr="00000000" w14:paraId="0000004A">
      <w:pPr>
        <w:numPr>
          <w:ilvl w:val="0"/>
          <w:numId w:val="13"/>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Feel confident their children are developing personally, socially, and academically</w:t>
        <w:br w:type="textWrapping"/>
      </w:r>
    </w:p>
    <w:p w:rsidR="00000000" w:rsidDel="00000000" w:rsidP="00000000" w:rsidRDefault="00000000" w:rsidRPr="00000000" w14:paraId="0000004B">
      <w:pPr>
        <w:numPr>
          <w:ilvl w:val="0"/>
          <w:numId w:val="13"/>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Know their children receive the right support when needed</w:t>
        <w:br w:type="textWrapping"/>
      </w:r>
    </w:p>
    <w:p w:rsidR="00000000" w:rsidDel="00000000" w:rsidP="00000000" w:rsidRDefault="00000000" w:rsidRPr="00000000" w14:paraId="0000004C">
      <w:pPr>
        <w:numPr>
          <w:ilvl w:val="0"/>
          <w:numId w:val="13"/>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Feel welcome in school to discuss their child’s progress in a positive and open atmosphere</w:t>
        <w:br w:type="textWrapping"/>
      </w:r>
    </w:p>
    <w:p w:rsidR="00000000" w:rsidDel="00000000" w:rsidP="00000000" w:rsidRDefault="00000000" w:rsidRPr="00000000" w14:paraId="0000004D">
      <w:pPr>
        <w:ind w:left="705" w:hanging="36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4E">
      <w:pPr>
        <w:pStyle w:val="Heading3"/>
        <w:keepNext w:val="0"/>
        <w:keepLines w:val="0"/>
        <w:spacing w:after="80" w:before="280" w:lineRule="auto"/>
        <w:ind w:left="705" w:hanging="360"/>
        <w:rPr>
          <w:rFonts w:ascii="Delius" w:cs="Delius" w:eastAsia="Delius" w:hAnsi="Delius"/>
          <w:b w:val="1"/>
          <w:i w:val="1"/>
          <w:color w:val="000000"/>
          <w:sz w:val="26"/>
          <w:szCs w:val="26"/>
          <w:u w:val="single"/>
        </w:rPr>
      </w:pPr>
      <w:bookmarkStart w:colFirst="0" w:colLast="0" w:name="_heading=h.swqjkg6huy6f" w:id="2"/>
      <w:bookmarkEnd w:id="2"/>
      <w:r w:rsidDel="00000000" w:rsidR="00000000" w:rsidRPr="00000000">
        <w:rPr>
          <w:rFonts w:ascii="Delius" w:cs="Delius" w:eastAsia="Delius" w:hAnsi="Delius"/>
          <w:b w:val="1"/>
          <w:i w:val="1"/>
          <w:color w:val="000000"/>
          <w:sz w:val="26"/>
          <w:szCs w:val="26"/>
          <w:u w:val="single"/>
          <w:rtl w:val="0"/>
        </w:rPr>
        <w:t xml:space="preserve">What We Mean by Positive behaviour</w:t>
      </w:r>
    </w:p>
    <w:p w:rsidR="00000000" w:rsidDel="00000000" w:rsidP="00000000" w:rsidRDefault="00000000" w:rsidRPr="00000000" w14:paraId="0000004F">
      <w:pPr>
        <w:spacing w:after="240" w:before="240"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expect all pupils, parents, and staff to show respect for everyone and everything in our school.</w:t>
      </w:r>
    </w:p>
    <w:p w:rsidR="00000000" w:rsidDel="00000000" w:rsidP="00000000" w:rsidRDefault="00000000" w:rsidRPr="00000000" w14:paraId="00000050">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Our school values, created by our children, are:</w:t>
      </w:r>
    </w:p>
    <w:p w:rsidR="00000000" w:rsidDel="00000000" w:rsidP="00000000" w:rsidRDefault="00000000" w:rsidRPr="00000000" w14:paraId="00000051">
      <w:pPr>
        <w:numPr>
          <w:ilvl w:val="0"/>
          <w:numId w:val="16"/>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respect ourselves.</w:t>
        <w:br w:type="textWrapping"/>
      </w:r>
    </w:p>
    <w:p w:rsidR="00000000" w:rsidDel="00000000" w:rsidP="00000000" w:rsidRDefault="00000000" w:rsidRPr="00000000" w14:paraId="00000052">
      <w:pPr>
        <w:numPr>
          <w:ilvl w:val="0"/>
          <w:numId w:val="16"/>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respect others.</w:t>
        <w:br w:type="textWrapping"/>
      </w:r>
    </w:p>
    <w:p w:rsidR="00000000" w:rsidDel="00000000" w:rsidP="00000000" w:rsidRDefault="00000000" w:rsidRPr="00000000" w14:paraId="00000053">
      <w:pPr>
        <w:numPr>
          <w:ilvl w:val="0"/>
          <w:numId w:val="16"/>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respect our school.</w:t>
        <w:br w:type="textWrapping"/>
      </w:r>
    </w:p>
    <w:p w:rsidR="00000000" w:rsidDel="00000000" w:rsidP="00000000" w:rsidRDefault="00000000" w:rsidRPr="00000000" w14:paraId="00000054">
      <w:pPr>
        <w:numPr>
          <w:ilvl w:val="0"/>
          <w:numId w:val="16"/>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 aim to be the best that we can be.</w:t>
        <w:br w:type="textWrapping"/>
      </w:r>
    </w:p>
    <w:p w:rsidR="00000000" w:rsidDel="00000000" w:rsidP="00000000" w:rsidRDefault="00000000" w:rsidRPr="00000000" w14:paraId="00000055">
      <w:pPr>
        <w:ind w:left="705" w:hanging="36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56">
      <w:pPr>
        <w:pStyle w:val="Heading3"/>
        <w:keepNext w:val="0"/>
        <w:keepLines w:val="0"/>
        <w:spacing w:after="80" w:before="280" w:lineRule="auto"/>
        <w:ind w:left="705" w:hanging="360"/>
        <w:rPr>
          <w:rFonts w:ascii="Delius" w:cs="Delius" w:eastAsia="Delius" w:hAnsi="Delius"/>
          <w:b w:val="1"/>
          <w:i w:val="1"/>
          <w:color w:val="000000"/>
          <w:sz w:val="26"/>
          <w:szCs w:val="26"/>
          <w:u w:val="single"/>
        </w:rPr>
      </w:pPr>
      <w:bookmarkStart w:colFirst="0" w:colLast="0" w:name="_heading=h.tttkhn40em6k" w:id="3"/>
      <w:bookmarkEnd w:id="3"/>
      <w:r w:rsidDel="00000000" w:rsidR="00000000" w:rsidRPr="00000000">
        <w:rPr>
          <w:rFonts w:ascii="Delius" w:cs="Delius" w:eastAsia="Delius" w:hAnsi="Delius"/>
          <w:b w:val="1"/>
          <w:i w:val="1"/>
          <w:color w:val="000000"/>
          <w:sz w:val="26"/>
          <w:szCs w:val="26"/>
          <w:u w:val="single"/>
          <w:rtl w:val="0"/>
        </w:rPr>
        <w:t xml:space="preserve">How We Encourage Positive behaviour</w:t>
      </w:r>
    </w:p>
    <w:p w:rsidR="00000000" w:rsidDel="00000000" w:rsidP="00000000" w:rsidRDefault="00000000" w:rsidRPr="00000000" w14:paraId="00000057">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Teaching and Classroom Practice</w:t>
      </w:r>
    </w:p>
    <w:p w:rsidR="00000000" w:rsidDel="00000000" w:rsidP="00000000" w:rsidRDefault="00000000" w:rsidRPr="00000000" w14:paraId="00000058">
      <w:pPr>
        <w:numPr>
          <w:ilvl w:val="0"/>
          <w:numId w:val="5"/>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Teachers organise their classrooms to provide the best possible learning environment.</w:t>
        <w:br w:type="textWrapping"/>
      </w:r>
    </w:p>
    <w:p w:rsidR="00000000" w:rsidDel="00000000" w:rsidP="00000000" w:rsidRDefault="00000000" w:rsidRPr="00000000" w14:paraId="00000059">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Lessons are adapted to meet every child’s needs through Quality First Teaching.</w:t>
        <w:br w:type="textWrapping"/>
      </w:r>
    </w:p>
    <w:p w:rsidR="00000000" w:rsidDel="00000000" w:rsidP="00000000" w:rsidRDefault="00000000" w:rsidRPr="00000000" w14:paraId="0000005A">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Staff recognise and highlight positive behaviour whenever it occurs.</w:t>
        <w:br w:type="textWrapping"/>
      </w:r>
    </w:p>
    <w:p w:rsidR="00000000" w:rsidDel="00000000" w:rsidP="00000000" w:rsidRDefault="00000000" w:rsidRPr="00000000" w14:paraId="0000005B">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Positive behaviour is modelled by all staff in interactions with pupils, parents, and each other.</w:t>
        <w:br w:type="textWrapping"/>
      </w:r>
    </w:p>
    <w:p w:rsidR="00000000" w:rsidDel="00000000" w:rsidP="00000000" w:rsidRDefault="00000000" w:rsidRPr="00000000" w14:paraId="0000005C">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Personal, Social and Health Education (PSHE) and UNICEF Rights are embedded throughout the curriculum.</w:t>
        <w:br w:type="textWrapping"/>
      </w:r>
    </w:p>
    <w:p w:rsidR="00000000" w:rsidDel="00000000" w:rsidP="00000000" w:rsidRDefault="00000000" w:rsidRPr="00000000" w14:paraId="0000005D">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Each class creates a positive “Class Charter” (e.g. “We keep our hands and feet to ourselves” rather than “No hitting”).</w:t>
        <w:br w:type="textWrapping"/>
      </w:r>
    </w:p>
    <w:p w:rsidR="00000000" w:rsidDel="00000000" w:rsidP="00000000" w:rsidRDefault="00000000" w:rsidRPr="00000000" w14:paraId="0000005E">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Social etiquette is reinforced in assemblies and throughout daily school life.</w:t>
        <w:br w:type="textWrapping"/>
      </w:r>
    </w:p>
    <w:p w:rsidR="00000000" w:rsidDel="00000000" w:rsidP="00000000" w:rsidRDefault="00000000" w:rsidRPr="00000000" w14:paraId="0000005F">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Children are encouraged to take on responsibilities in the classroom, with Year 6 pupils given additional roles such as helping in assemblies, managing registers, or assisting in the library.</w:t>
        <w:br w:type="textWrapping"/>
      </w:r>
    </w:p>
    <w:p w:rsidR="00000000" w:rsidDel="00000000" w:rsidP="00000000" w:rsidRDefault="00000000" w:rsidRPr="00000000" w14:paraId="00000060">
      <w:pPr>
        <w:numPr>
          <w:ilvl w:val="0"/>
          <w:numId w:val="5"/>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Staff follow the Trauma Perceptive Practice approach to behaviour management.</w:t>
        <w:br w:type="textWrapping"/>
      </w:r>
    </w:p>
    <w:p w:rsidR="00000000" w:rsidDel="00000000" w:rsidP="00000000" w:rsidRDefault="00000000" w:rsidRPr="00000000" w14:paraId="00000061">
      <w:pPr>
        <w:numPr>
          <w:ilvl w:val="0"/>
          <w:numId w:val="5"/>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Consistent management plans are created for pupils who require additional support to regulate their behaviour.</w:t>
        <w:br w:type="textWrapping"/>
      </w:r>
    </w:p>
    <w:p w:rsidR="00000000" w:rsidDel="00000000" w:rsidP="00000000" w:rsidRDefault="00000000" w:rsidRPr="00000000" w14:paraId="00000062">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Rewards for Positive behaviour</w:t>
      </w:r>
    </w:p>
    <w:p w:rsidR="00000000" w:rsidDel="00000000" w:rsidP="00000000" w:rsidRDefault="00000000" w:rsidRPr="00000000" w14:paraId="00000063">
      <w:pPr>
        <w:numPr>
          <w:ilvl w:val="0"/>
          <w:numId w:val="12"/>
        </w:numPr>
        <w:spacing w:after="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Verbal praise from staff</w:t>
        <w:br w:type="textWrapping"/>
      </w:r>
    </w:p>
    <w:p w:rsidR="00000000" w:rsidDel="00000000" w:rsidP="00000000" w:rsidRDefault="00000000" w:rsidRPr="00000000" w14:paraId="00000064">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Stickers from any staff member</w:t>
        <w:br w:type="textWrapping"/>
      </w:r>
    </w:p>
    <w:p w:rsidR="00000000" w:rsidDel="00000000" w:rsidP="00000000" w:rsidRDefault="00000000" w:rsidRPr="00000000" w14:paraId="00000065">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“Brilliance Notes” and stickers from the Head of School or SLT for exceptional behaviour, kindness, or work</w:t>
        <w:br w:type="textWrapping"/>
      </w:r>
    </w:p>
    <w:p w:rsidR="00000000" w:rsidDel="00000000" w:rsidP="00000000" w:rsidRDefault="00000000" w:rsidRPr="00000000" w14:paraId="00000066">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Weekly awards in Brilliance Assembly</w:t>
        <w:br w:type="textWrapping"/>
      </w:r>
    </w:p>
    <w:p w:rsidR="00000000" w:rsidDel="00000000" w:rsidP="00000000" w:rsidRDefault="00000000" w:rsidRPr="00000000" w14:paraId="00000067">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Stickers and points from mid-day staff for positive lunchtime behaviour</w:t>
        <w:br w:type="textWrapping"/>
      </w:r>
    </w:p>
    <w:p w:rsidR="00000000" w:rsidDel="00000000" w:rsidP="00000000" w:rsidRDefault="00000000" w:rsidRPr="00000000" w14:paraId="00000068">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Positive feedback to parents when a child’s behaviour improves/ demonstrates positive conduct</w:t>
        <w:br w:type="textWrapping"/>
      </w:r>
    </w:p>
    <w:p w:rsidR="00000000" w:rsidDel="00000000" w:rsidP="00000000" w:rsidRDefault="00000000" w:rsidRPr="00000000" w14:paraId="00000069">
      <w:pPr>
        <w:numPr>
          <w:ilvl w:val="0"/>
          <w:numId w:val="12"/>
        </w:numPr>
        <w:spacing w:after="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Additional reward systems tailored to each class or year group</w:t>
        <w:br w:type="textWrapping"/>
      </w:r>
    </w:p>
    <w:p w:rsidR="00000000" w:rsidDel="00000000" w:rsidP="00000000" w:rsidRDefault="00000000" w:rsidRPr="00000000" w14:paraId="0000006A">
      <w:pPr>
        <w:numPr>
          <w:ilvl w:val="0"/>
          <w:numId w:val="12"/>
        </w:numPr>
        <w:spacing w:after="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Encouraging older pupils to develop self-motivation and rely less on external rewards</w:t>
        <w:br w:type="textWrapping"/>
      </w:r>
    </w:p>
    <w:p w:rsidR="00000000" w:rsidDel="00000000" w:rsidP="00000000" w:rsidRDefault="00000000" w:rsidRPr="00000000" w14:paraId="0000006B">
      <w:pPr>
        <w:spacing w:after="240" w:before="240"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For children who need extra help managing their behaviour, the Inclusion Leader works with the Head of School to create a </w:t>
      </w:r>
      <w:r w:rsidDel="00000000" w:rsidR="00000000" w:rsidRPr="00000000">
        <w:rPr>
          <w:rFonts w:ascii="Delius" w:cs="Delius" w:eastAsia="Delius" w:hAnsi="Delius"/>
          <w:b w:val="1"/>
          <w:sz w:val="22"/>
          <w:szCs w:val="22"/>
          <w:rtl w:val="0"/>
        </w:rPr>
        <w:t xml:space="preserve">Consistent Management Plan</w:t>
      </w:r>
      <w:r w:rsidDel="00000000" w:rsidR="00000000" w:rsidRPr="00000000">
        <w:rPr>
          <w:rFonts w:ascii="Delius" w:cs="Delius" w:eastAsia="Delius" w:hAnsi="Delius"/>
          <w:sz w:val="22"/>
          <w:szCs w:val="22"/>
          <w:rtl w:val="0"/>
        </w:rPr>
        <w:t xml:space="preserve"> in partnership with parents, teachers, learning support assistants, and mid-day assistants.</w:t>
      </w:r>
    </w:p>
    <w:p w:rsidR="00000000" w:rsidDel="00000000" w:rsidP="00000000" w:rsidRDefault="00000000" w:rsidRPr="00000000" w14:paraId="0000006C">
      <w:pPr>
        <w:spacing w:after="240" w:before="240" w:lineRule="auto"/>
        <w:ind w:left="0" w:firstLine="0"/>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Our Behaviour Guidelines</w:t>
      </w:r>
      <w:r w:rsidDel="00000000" w:rsidR="00000000" w:rsidRPr="00000000">
        <w:rPr>
          <w:rFonts w:ascii="Delius" w:cs="Delius" w:eastAsia="Delius" w:hAnsi="Delius"/>
          <w:sz w:val="22"/>
          <w:szCs w:val="22"/>
          <w:rtl w:val="0"/>
        </w:rPr>
        <w:t xml:space="preserve"> ensure all staff act consistently and that pupils and parents understand what is expected throughout the school day.</w:t>
      </w:r>
    </w:p>
    <w:p w:rsidR="00000000" w:rsidDel="00000000" w:rsidP="00000000" w:rsidRDefault="00000000" w:rsidRPr="00000000" w14:paraId="0000006D">
      <w:pPr>
        <w:spacing w:after="240" w:before="240" w:lineRule="auto"/>
        <w:ind w:left="0" w:firstLine="0"/>
        <w:rPr>
          <w:rFonts w:ascii="Delius" w:cs="Delius" w:eastAsia="Delius" w:hAnsi="Delius"/>
          <w:sz w:val="22"/>
          <w:szCs w:val="22"/>
        </w:rPr>
      </w:pPr>
      <w:hyperlink r:id="rId9">
        <w:r w:rsidDel="00000000" w:rsidR="00000000" w:rsidRPr="00000000">
          <w:rPr>
            <w:rFonts w:ascii="Delius" w:cs="Delius" w:eastAsia="Delius" w:hAnsi="Delius"/>
            <w:color w:val="1155cc"/>
            <w:sz w:val="22"/>
            <w:szCs w:val="22"/>
            <w:u w:val="single"/>
            <w:rtl w:val="0"/>
          </w:rPr>
          <w:t xml:space="preserve">Behaviour guidelines</w:t>
        </w:r>
      </w:hyperlink>
      <w:r w:rsidDel="00000000" w:rsidR="00000000" w:rsidRPr="00000000">
        <w:rPr>
          <w:rtl w:val="0"/>
        </w:rPr>
      </w:r>
    </w:p>
    <w:p w:rsidR="00000000" w:rsidDel="00000000" w:rsidP="00000000" w:rsidRDefault="00000000" w:rsidRPr="00000000" w14:paraId="0000006E">
      <w:pPr>
        <w:spacing w:after="26" w:line="250" w:lineRule="auto"/>
        <w:ind w:left="0" w:firstLine="0"/>
        <w:rPr>
          <w:rFonts w:ascii="Delius" w:cs="Delius" w:eastAsia="Delius" w:hAnsi="Delius"/>
          <w:b w:val="1"/>
          <w:i w:val="1"/>
          <w:sz w:val="22"/>
          <w:szCs w:val="22"/>
        </w:rPr>
      </w:pPr>
      <w:r w:rsidDel="00000000" w:rsidR="00000000" w:rsidRPr="00000000">
        <w:rPr>
          <w:rtl w:val="0"/>
        </w:rPr>
      </w:r>
    </w:p>
    <w:p w:rsidR="00000000" w:rsidDel="00000000" w:rsidP="00000000" w:rsidRDefault="00000000" w:rsidRPr="00000000" w14:paraId="0000006F">
      <w:pPr>
        <w:spacing w:after="9" w:line="268" w:lineRule="auto"/>
        <w:ind w:left="-5" w:firstLine="0.9999999999999998"/>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Our behaviour management ethos starts in our Early Years class</w:t>
      </w:r>
    </w:p>
    <w:p w:rsidR="00000000" w:rsidDel="00000000" w:rsidP="00000000" w:rsidRDefault="00000000" w:rsidRPr="00000000" w14:paraId="00000070">
      <w:pPr>
        <w:pStyle w:val="Heading1"/>
        <w:keepNext w:val="0"/>
        <w:keepLines w:val="0"/>
        <w:spacing w:after="120" w:before="480" w:line="268" w:lineRule="auto"/>
        <w:ind w:left="-5" w:firstLine="0.9999999999999998"/>
        <w:jc w:val="left"/>
        <w:rPr>
          <w:rFonts w:ascii="Delius" w:cs="Delius" w:eastAsia="Delius" w:hAnsi="Delius"/>
          <w:b w:val="0"/>
        </w:rPr>
      </w:pPr>
      <w:bookmarkStart w:colFirst="0" w:colLast="0" w:name="_heading=h.em9s2cco3jhg" w:id="4"/>
      <w:bookmarkEnd w:id="4"/>
      <w:r w:rsidDel="00000000" w:rsidR="00000000" w:rsidRPr="00000000">
        <w:rPr>
          <w:rFonts w:ascii="Delius" w:cs="Delius" w:eastAsia="Delius" w:hAnsi="Delius"/>
          <w:b w:val="0"/>
          <w:rtl w:val="0"/>
        </w:rPr>
        <w:t xml:space="preserve">In the Early Years Foundation Stage (EYFS), behaviour management is rooted in respect for the rights of the child, ensuring every child feels safe, valued, and able to learn and play in a supportive environment. We prioritise positive reinforcement through praise, encouragement, and recognition of effort, while establishing clear routines and consistent expectations. Where necessary, strategies such as redirection and short periods of “time out” are used to help children regulate their emotions, reflect on their choices, and rejoin the group calmly. As children grow in confidence and independence, we begin to align EYFS behaviour management with the whole-school approach. From the spring term, the use of yellow and red cards is introduced in accordance with the school-wide behaviour policy, supporting children’s understanding of fairness and consistency across the school. Throughout, our approach is underpinned by the values of respect, kindness, and responsibility, recognising that every child has the right to learn, play, and develop in a safe and nurturing environment.</w:t>
      </w:r>
    </w:p>
    <w:p w:rsidR="00000000" w:rsidDel="00000000" w:rsidP="00000000" w:rsidRDefault="00000000" w:rsidRPr="00000000" w14:paraId="00000071">
      <w:pPr>
        <w:pStyle w:val="Heading3"/>
        <w:keepNext w:val="0"/>
        <w:keepLines w:val="0"/>
        <w:spacing w:after="80" w:before="280" w:line="259" w:lineRule="auto"/>
        <w:ind w:left="0" w:firstLine="0"/>
        <w:rPr>
          <w:rFonts w:ascii="Delius" w:cs="Delius" w:eastAsia="Delius" w:hAnsi="Delius"/>
          <w:b w:val="1"/>
          <w:color w:val="000000"/>
          <w:sz w:val="26"/>
          <w:szCs w:val="26"/>
        </w:rPr>
      </w:pPr>
      <w:bookmarkStart w:colFirst="0" w:colLast="0" w:name="_heading=h.wfzwks6z11fs" w:id="5"/>
      <w:bookmarkEnd w:id="5"/>
      <w:r w:rsidDel="00000000" w:rsidR="00000000" w:rsidRPr="00000000">
        <w:rPr>
          <w:rFonts w:ascii="Delius" w:cs="Delius" w:eastAsia="Delius" w:hAnsi="Delius"/>
          <w:b w:val="1"/>
          <w:color w:val="000000"/>
          <w:sz w:val="26"/>
          <w:szCs w:val="26"/>
          <w:rtl w:val="0"/>
        </w:rPr>
        <w:t xml:space="preserve">Behaviour System</w:t>
      </w:r>
    </w:p>
    <w:p w:rsidR="00000000" w:rsidDel="00000000" w:rsidP="00000000" w:rsidRDefault="00000000" w:rsidRPr="00000000" w14:paraId="00000072">
      <w:pPr>
        <w:spacing w:after="240" w:before="240" w:line="259"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If you are not behaving in a positive manner:</w:t>
      </w:r>
    </w:p>
    <w:p w:rsidR="00000000" w:rsidDel="00000000" w:rsidP="00000000" w:rsidRDefault="00000000" w:rsidRPr="00000000" w14:paraId="00000073">
      <w:pPr>
        <w:numPr>
          <w:ilvl w:val="0"/>
          <w:numId w:val="18"/>
        </w:numPr>
        <w:spacing w:after="0" w:afterAutospacing="0" w:before="24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You will be given a </w:t>
      </w:r>
      <w:r w:rsidDel="00000000" w:rsidR="00000000" w:rsidRPr="00000000">
        <w:rPr>
          <w:rFonts w:ascii="Delius" w:cs="Delius" w:eastAsia="Delius" w:hAnsi="Delius"/>
          <w:b w:val="1"/>
          <w:sz w:val="22"/>
          <w:szCs w:val="22"/>
          <w:rtl w:val="0"/>
        </w:rPr>
        <w:t xml:space="preserve">rule reminder and a warning</w:t>
      </w:r>
      <w:r w:rsidDel="00000000" w:rsidR="00000000" w:rsidRPr="00000000">
        <w:rPr>
          <w:rFonts w:ascii="Delius" w:cs="Delius" w:eastAsia="Delius" w:hAnsi="Delius"/>
          <w:sz w:val="22"/>
          <w:szCs w:val="22"/>
          <w:rtl w:val="0"/>
        </w:rPr>
        <w:t xml:space="preserve">.</w:t>
        <w:br w:type="textWrapping"/>
      </w:r>
    </w:p>
    <w:p w:rsidR="00000000" w:rsidDel="00000000" w:rsidP="00000000" w:rsidRDefault="00000000" w:rsidRPr="00000000" w14:paraId="00000074">
      <w:pPr>
        <w:numPr>
          <w:ilvl w:val="0"/>
          <w:numId w:val="18"/>
        </w:numPr>
        <w:spacing w:after="0" w:afterAutospacing="0" w:before="0" w:beforeAutospacing="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If the behaviour continues, you will be shown a </w:t>
      </w:r>
      <w:r w:rsidDel="00000000" w:rsidR="00000000" w:rsidRPr="00000000">
        <w:rPr>
          <w:rFonts w:ascii="Delius" w:cs="Delius" w:eastAsia="Delius" w:hAnsi="Delius"/>
          <w:b w:val="1"/>
          <w:sz w:val="22"/>
          <w:szCs w:val="22"/>
          <w:rtl w:val="0"/>
        </w:rPr>
        <w:t xml:space="preserve">Yellow Card</w:t>
      </w:r>
      <w:r w:rsidDel="00000000" w:rsidR="00000000" w:rsidRPr="00000000">
        <w:rPr>
          <w:rFonts w:ascii="Delius" w:cs="Delius" w:eastAsia="Delius" w:hAnsi="Delius"/>
          <w:sz w:val="22"/>
          <w:szCs w:val="22"/>
          <w:rtl w:val="0"/>
        </w:rPr>
        <w:t xml:space="preserve">.</w:t>
        <w:br w:type="textWrapping"/>
      </w:r>
    </w:p>
    <w:p w:rsidR="00000000" w:rsidDel="00000000" w:rsidP="00000000" w:rsidRDefault="00000000" w:rsidRPr="00000000" w14:paraId="00000075">
      <w:pPr>
        <w:numPr>
          <w:ilvl w:val="0"/>
          <w:numId w:val="18"/>
        </w:numPr>
        <w:spacing w:after="240" w:before="0" w:beforeAutospacing="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For serious offences, you may be shown a </w:t>
      </w:r>
      <w:r w:rsidDel="00000000" w:rsidR="00000000" w:rsidRPr="00000000">
        <w:rPr>
          <w:rFonts w:ascii="Delius" w:cs="Delius" w:eastAsia="Delius" w:hAnsi="Delius"/>
          <w:b w:val="1"/>
          <w:sz w:val="22"/>
          <w:szCs w:val="22"/>
          <w:rtl w:val="0"/>
        </w:rPr>
        <w:t xml:space="preserve">Red Card</w:t>
      </w:r>
      <w:r w:rsidDel="00000000" w:rsidR="00000000" w:rsidRPr="00000000">
        <w:rPr>
          <w:rFonts w:ascii="Delius" w:cs="Delius" w:eastAsia="Delius" w:hAnsi="Delius"/>
          <w:sz w:val="22"/>
          <w:szCs w:val="22"/>
          <w:rtl w:val="0"/>
        </w:rPr>
        <w:t xml:space="preserve"> immediately.</w:t>
        <w:br w:type="textWrapping"/>
      </w:r>
    </w:p>
    <w:p w:rsidR="00000000" w:rsidDel="00000000" w:rsidP="00000000" w:rsidRDefault="00000000" w:rsidRPr="00000000" w14:paraId="00000076">
      <w:pPr>
        <w:pStyle w:val="Heading3"/>
        <w:keepNext w:val="0"/>
        <w:keepLines w:val="0"/>
        <w:spacing w:after="80" w:before="280" w:line="259" w:lineRule="auto"/>
        <w:ind w:left="0" w:firstLine="0"/>
        <w:rPr>
          <w:rFonts w:ascii="Delius" w:cs="Delius" w:eastAsia="Delius" w:hAnsi="Delius"/>
          <w:b w:val="1"/>
          <w:color w:val="000000"/>
          <w:sz w:val="26"/>
          <w:szCs w:val="26"/>
        </w:rPr>
      </w:pPr>
      <w:bookmarkStart w:colFirst="0" w:colLast="0" w:name="_heading=h.4ul94buz1iov" w:id="6"/>
      <w:bookmarkEnd w:id="6"/>
      <w:r w:rsidDel="00000000" w:rsidR="00000000" w:rsidRPr="00000000">
        <w:rPr>
          <w:rFonts w:ascii="Delius" w:cs="Delius" w:eastAsia="Delius" w:hAnsi="Delius"/>
          <w:b w:val="1"/>
          <w:color w:val="000000"/>
          <w:sz w:val="26"/>
          <w:szCs w:val="26"/>
          <w:rtl w:val="0"/>
        </w:rPr>
        <w:t xml:space="preserve">What happens if I am shown a Yellow Card?</w:t>
      </w:r>
    </w:p>
    <w:p w:rsidR="00000000" w:rsidDel="00000000" w:rsidP="00000000" w:rsidRDefault="00000000" w:rsidRPr="00000000" w14:paraId="00000077">
      <w:pPr>
        <w:numPr>
          <w:ilvl w:val="0"/>
          <w:numId w:val="4"/>
        </w:numPr>
        <w:spacing w:after="0" w:afterAutospacing="0" w:before="24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Your teacher will record the behaviour on the school’s central system.</w:t>
        <w:br w:type="textWrapping"/>
      </w:r>
    </w:p>
    <w:p w:rsidR="00000000" w:rsidDel="00000000" w:rsidP="00000000" w:rsidRDefault="00000000" w:rsidRPr="00000000" w14:paraId="00000078">
      <w:pPr>
        <w:numPr>
          <w:ilvl w:val="0"/>
          <w:numId w:val="4"/>
        </w:numPr>
        <w:spacing w:after="0" w:afterAutospacing="0" w:before="0" w:beforeAutospacing="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You will show your card and speak to the Head of School, a member of SLT, or the Pastoral Lead about your behaviour.</w:t>
        <w:br w:type="textWrapping"/>
      </w:r>
    </w:p>
    <w:p w:rsidR="00000000" w:rsidDel="00000000" w:rsidP="00000000" w:rsidRDefault="00000000" w:rsidRPr="00000000" w14:paraId="00000079">
      <w:pPr>
        <w:numPr>
          <w:ilvl w:val="0"/>
          <w:numId w:val="4"/>
        </w:numPr>
        <w:spacing w:after="0" w:afterAutospacing="0" w:before="0" w:beforeAutospacing="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Your teacher will write a note in your Partnership Book for your parents.</w:t>
        <w:br w:type="textWrapping"/>
      </w:r>
    </w:p>
    <w:p w:rsidR="00000000" w:rsidDel="00000000" w:rsidP="00000000" w:rsidRDefault="00000000" w:rsidRPr="00000000" w14:paraId="0000007A">
      <w:pPr>
        <w:numPr>
          <w:ilvl w:val="0"/>
          <w:numId w:val="4"/>
        </w:numPr>
        <w:spacing w:after="240" w:before="0" w:beforeAutospacing="0" w:line="259"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If you are shown </w:t>
      </w:r>
      <w:r w:rsidDel="00000000" w:rsidR="00000000" w:rsidRPr="00000000">
        <w:rPr>
          <w:rFonts w:ascii="Delius" w:cs="Delius" w:eastAsia="Delius" w:hAnsi="Delius"/>
          <w:b w:val="1"/>
          <w:sz w:val="22"/>
          <w:szCs w:val="22"/>
          <w:rtl w:val="0"/>
        </w:rPr>
        <w:t xml:space="preserve">three Yellow Cards in a week</w:t>
      </w:r>
      <w:r w:rsidDel="00000000" w:rsidR="00000000" w:rsidRPr="00000000">
        <w:rPr>
          <w:rFonts w:ascii="Delius" w:cs="Delius" w:eastAsia="Delius" w:hAnsi="Delius"/>
          <w:sz w:val="22"/>
          <w:szCs w:val="22"/>
          <w:rtl w:val="0"/>
        </w:rPr>
        <w:t xml:space="preserve">, you will be shown a </w:t>
      </w:r>
      <w:r w:rsidDel="00000000" w:rsidR="00000000" w:rsidRPr="00000000">
        <w:rPr>
          <w:rFonts w:ascii="Delius" w:cs="Delius" w:eastAsia="Delius" w:hAnsi="Delius"/>
          <w:b w:val="1"/>
          <w:sz w:val="22"/>
          <w:szCs w:val="22"/>
          <w:rtl w:val="0"/>
        </w:rPr>
        <w:t xml:space="preserve">Red Card</w:t>
      </w:r>
      <w:r w:rsidDel="00000000" w:rsidR="00000000" w:rsidRPr="00000000">
        <w:rPr>
          <w:rFonts w:ascii="Delius" w:cs="Delius" w:eastAsia="Delius" w:hAnsi="Delius"/>
          <w:sz w:val="22"/>
          <w:szCs w:val="22"/>
          <w:rtl w:val="0"/>
        </w:rPr>
        <w:t xml:space="preserve">.</w:t>
        <w:br w:type="textWrapping"/>
      </w:r>
    </w:p>
    <w:p w:rsidR="00000000" w:rsidDel="00000000" w:rsidP="00000000" w:rsidRDefault="00000000" w:rsidRPr="00000000" w14:paraId="0000007B">
      <w:pPr>
        <w:spacing w:after="240" w:before="240" w:line="259" w:lineRule="auto"/>
        <w:ind w:left="0" w:firstLine="0"/>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Remember: Every week is a fresh start.</w:t>
      </w:r>
    </w:p>
    <w:p w:rsidR="00000000" w:rsidDel="00000000" w:rsidP="00000000" w:rsidRDefault="00000000" w:rsidRPr="00000000" w14:paraId="0000007C">
      <w:pPr>
        <w:spacing w:after="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w:t>
      </w:r>
    </w:p>
    <w:p w:rsidR="00000000" w:rsidDel="00000000" w:rsidP="00000000" w:rsidRDefault="00000000" w:rsidRPr="00000000" w14:paraId="0000007D">
      <w:pPr>
        <w:spacing w:after="29" w:line="271" w:lineRule="auto"/>
        <w:ind w:left="730" w:right="666"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7E">
      <w:pPr>
        <w:spacing w:after="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tab/>
        <w:t xml:space="preserve"> </w:t>
      </w:r>
    </w:p>
    <w:p w:rsidR="00000000" w:rsidDel="00000000" w:rsidP="00000000" w:rsidRDefault="00000000" w:rsidRPr="00000000" w14:paraId="0000007F">
      <w:pPr>
        <w:pStyle w:val="Heading3"/>
        <w:keepNext w:val="0"/>
        <w:keepLines w:val="0"/>
        <w:spacing w:after="80" w:before="280" w:lineRule="auto"/>
        <w:ind w:left="705" w:hanging="360"/>
        <w:rPr>
          <w:rFonts w:ascii="Delius" w:cs="Delius" w:eastAsia="Delius" w:hAnsi="Delius"/>
          <w:b w:val="1"/>
          <w:color w:val="000000"/>
          <w:sz w:val="26"/>
          <w:szCs w:val="26"/>
        </w:rPr>
      </w:pPr>
      <w:bookmarkStart w:colFirst="0" w:colLast="0" w:name="_heading=h.u5zhsxxp6k5m" w:id="7"/>
      <w:bookmarkEnd w:id="7"/>
      <w:r w:rsidDel="00000000" w:rsidR="00000000" w:rsidRPr="00000000">
        <w:rPr>
          <w:rFonts w:ascii="Delius" w:cs="Delius" w:eastAsia="Delius" w:hAnsi="Delius"/>
          <w:b w:val="1"/>
          <w:color w:val="000000"/>
          <w:sz w:val="26"/>
          <w:szCs w:val="26"/>
          <w:rtl w:val="0"/>
        </w:rPr>
        <w:t xml:space="preserve">What happens if I am shown a Red Card?</w:t>
      </w:r>
    </w:p>
    <w:p w:rsidR="00000000" w:rsidDel="00000000" w:rsidP="00000000" w:rsidRDefault="00000000" w:rsidRPr="00000000" w14:paraId="00000080">
      <w:pPr>
        <w:numPr>
          <w:ilvl w:val="0"/>
          <w:numId w:val="3"/>
        </w:numPr>
        <w:spacing w:after="0" w:afterAutospacing="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The </w:t>
      </w:r>
      <w:r w:rsidDel="00000000" w:rsidR="00000000" w:rsidRPr="00000000">
        <w:rPr>
          <w:rFonts w:ascii="Delius" w:cs="Delius" w:eastAsia="Delius" w:hAnsi="Delius"/>
          <w:b w:val="1"/>
          <w:sz w:val="22"/>
          <w:szCs w:val="22"/>
          <w:rtl w:val="0"/>
        </w:rPr>
        <w:t xml:space="preserve">Head of School</w:t>
      </w:r>
      <w:r w:rsidDel="00000000" w:rsidR="00000000" w:rsidRPr="00000000">
        <w:rPr>
          <w:rFonts w:ascii="Delius" w:cs="Delius" w:eastAsia="Delius" w:hAnsi="Delius"/>
          <w:sz w:val="22"/>
          <w:szCs w:val="22"/>
          <w:rtl w:val="0"/>
        </w:rPr>
        <w:t xml:space="preserve"> will write to your parents and invite them to come into school to meet with your teacher.</w:t>
        <w:br w:type="textWrapping"/>
      </w:r>
    </w:p>
    <w:p w:rsidR="00000000" w:rsidDel="00000000" w:rsidP="00000000" w:rsidRDefault="00000000" w:rsidRPr="00000000" w14:paraId="00000081">
      <w:pPr>
        <w:numPr>
          <w:ilvl w:val="0"/>
          <w:numId w:val="3"/>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Together, you and your parents will discuss your behaviour and agree on ways we can work together to help you improve.</w:t>
        <w:br w:type="textWrapping"/>
      </w:r>
    </w:p>
    <w:p w:rsidR="00000000" w:rsidDel="00000000" w:rsidP="00000000" w:rsidRDefault="00000000" w:rsidRPr="00000000" w14:paraId="00000082">
      <w:pPr>
        <w:numPr>
          <w:ilvl w:val="0"/>
          <w:numId w:val="3"/>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For a </w:t>
      </w:r>
      <w:r w:rsidDel="00000000" w:rsidR="00000000" w:rsidRPr="00000000">
        <w:rPr>
          <w:rFonts w:ascii="Delius" w:cs="Delius" w:eastAsia="Delius" w:hAnsi="Delius"/>
          <w:b w:val="1"/>
          <w:sz w:val="22"/>
          <w:szCs w:val="22"/>
          <w:rtl w:val="0"/>
        </w:rPr>
        <w:t xml:space="preserve">first Red Card</w:t>
      </w:r>
      <w:r w:rsidDel="00000000" w:rsidR="00000000" w:rsidRPr="00000000">
        <w:rPr>
          <w:rFonts w:ascii="Delius" w:cs="Delius" w:eastAsia="Delius" w:hAnsi="Delius"/>
          <w:sz w:val="22"/>
          <w:szCs w:val="22"/>
          <w:rtl w:val="0"/>
        </w:rPr>
        <w:t xml:space="preserve">, you will lose privileges linked to your year group for </w:t>
      </w:r>
      <w:r w:rsidDel="00000000" w:rsidR="00000000" w:rsidRPr="00000000">
        <w:rPr>
          <w:rFonts w:ascii="Delius" w:cs="Delius" w:eastAsia="Delius" w:hAnsi="Delius"/>
          <w:b w:val="1"/>
          <w:sz w:val="22"/>
          <w:szCs w:val="22"/>
          <w:rtl w:val="0"/>
        </w:rPr>
        <w:t xml:space="preserve">five school days</w:t>
      </w:r>
      <w:r w:rsidDel="00000000" w:rsidR="00000000" w:rsidRPr="00000000">
        <w:rPr>
          <w:rFonts w:ascii="Delius" w:cs="Delius" w:eastAsia="Delius" w:hAnsi="Delius"/>
          <w:sz w:val="22"/>
          <w:szCs w:val="22"/>
          <w:rtl w:val="0"/>
        </w:rPr>
        <w:t xml:space="preserve">. This will include missing breaktime and lunchtime with your peers.</w:t>
        <w:br w:type="textWrapping"/>
      </w:r>
    </w:p>
    <w:p w:rsidR="00000000" w:rsidDel="00000000" w:rsidP="00000000" w:rsidRDefault="00000000" w:rsidRPr="00000000" w14:paraId="00000083">
      <w:pPr>
        <w:numPr>
          <w:ilvl w:val="0"/>
          <w:numId w:val="3"/>
        </w:numPr>
        <w:spacing w:after="24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If you are shown </w:t>
      </w:r>
      <w:r w:rsidDel="00000000" w:rsidR="00000000" w:rsidRPr="00000000">
        <w:rPr>
          <w:rFonts w:ascii="Delius" w:cs="Delius" w:eastAsia="Delius" w:hAnsi="Delius"/>
          <w:b w:val="1"/>
          <w:sz w:val="22"/>
          <w:szCs w:val="22"/>
          <w:rtl w:val="0"/>
        </w:rPr>
        <w:t xml:space="preserve">more than one Red Card</w:t>
      </w:r>
      <w:r w:rsidDel="00000000" w:rsidR="00000000" w:rsidRPr="00000000">
        <w:rPr>
          <w:rFonts w:ascii="Delius" w:cs="Delius" w:eastAsia="Delius" w:hAnsi="Delius"/>
          <w:sz w:val="22"/>
          <w:szCs w:val="22"/>
          <w:rtl w:val="0"/>
        </w:rPr>
        <w:t xml:space="preserve">, further actions will be taken in line with the school’s </w:t>
      </w:r>
      <w:r w:rsidDel="00000000" w:rsidR="00000000" w:rsidRPr="00000000">
        <w:rPr>
          <w:rFonts w:ascii="Delius" w:cs="Delius" w:eastAsia="Delius" w:hAnsi="Delius"/>
          <w:b w:val="1"/>
          <w:sz w:val="22"/>
          <w:szCs w:val="22"/>
          <w:rtl w:val="0"/>
        </w:rPr>
        <w:t xml:space="preserve">Behaviour Consequences Policy</w:t>
      </w:r>
      <w:r w:rsidDel="00000000" w:rsidR="00000000" w:rsidRPr="00000000">
        <w:rPr>
          <w:rFonts w:ascii="Delius" w:cs="Delius" w:eastAsia="Delius" w:hAnsi="Delius"/>
          <w:sz w:val="22"/>
          <w:szCs w:val="22"/>
          <w:rtl w:val="0"/>
        </w:rPr>
        <w:t xml:space="preserve">.</w:t>
        <w:br w:type="textWrapping"/>
      </w:r>
    </w:p>
    <w:p w:rsidR="00000000" w:rsidDel="00000000" w:rsidP="00000000" w:rsidRDefault="00000000" w:rsidRPr="00000000" w14:paraId="00000084">
      <w:pPr>
        <w:spacing w:after="240" w:before="240" w:lineRule="auto"/>
        <w:ind w:left="0" w:firstLine="0"/>
        <w:rPr>
          <w:rFonts w:ascii="Delius" w:cs="Delius" w:eastAsia="Delius" w:hAnsi="Delius"/>
          <w:b w:val="1"/>
          <w:sz w:val="22"/>
          <w:szCs w:val="22"/>
        </w:rPr>
      </w:pPr>
      <w:r w:rsidDel="00000000" w:rsidR="00000000" w:rsidRPr="00000000">
        <w:rPr>
          <w:rFonts w:ascii="Delius" w:cs="Delius" w:eastAsia="Delius" w:hAnsi="Delius"/>
          <w:sz w:val="22"/>
          <w:szCs w:val="22"/>
          <w:rtl w:val="0"/>
        </w:rPr>
        <w:t xml:space="preserve"> </w:t>
      </w:r>
      <w:r w:rsidDel="00000000" w:rsidR="00000000" w:rsidRPr="00000000">
        <w:rPr>
          <w:rFonts w:ascii="Delius" w:cs="Delius" w:eastAsia="Delius" w:hAnsi="Delius"/>
          <w:b w:val="1"/>
          <w:sz w:val="22"/>
          <w:szCs w:val="22"/>
          <w:rtl w:val="0"/>
        </w:rPr>
        <w:t xml:space="preserve">Remember: Every term is a fresh start.</w:t>
      </w:r>
    </w:p>
    <w:p w:rsidR="00000000" w:rsidDel="00000000" w:rsidP="00000000" w:rsidRDefault="00000000" w:rsidRPr="00000000" w14:paraId="00000085">
      <w:pPr>
        <w:ind w:left="705" w:firstLine="0"/>
        <w:rPr>
          <w:rFonts w:ascii="Delius" w:cs="Delius" w:eastAsia="Delius" w:hAnsi="Delius"/>
          <w:b w:val="1"/>
          <w:i w:val="1"/>
          <w:sz w:val="22"/>
          <w:szCs w:val="22"/>
        </w:rPr>
      </w:pPr>
      <w:r w:rsidDel="00000000" w:rsidR="00000000" w:rsidRPr="00000000">
        <w:rPr>
          <w:rtl w:val="0"/>
        </w:rPr>
      </w:r>
    </w:p>
    <w:p w:rsidR="00000000" w:rsidDel="00000000" w:rsidP="00000000" w:rsidRDefault="00000000" w:rsidRPr="00000000" w14:paraId="00000086">
      <w:pPr>
        <w:ind w:left="705" w:firstLine="0"/>
        <w:rPr>
          <w:rFonts w:ascii="Delius" w:cs="Delius" w:eastAsia="Delius" w:hAnsi="Delius"/>
          <w:sz w:val="22"/>
          <w:szCs w:val="22"/>
        </w:rPr>
      </w:pPr>
      <w:hyperlink r:id="rId10">
        <w:r w:rsidDel="00000000" w:rsidR="00000000" w:rsidRPr="00000000">
          <w:rPr>
            <w:rFonts w:ascii="Delius" w:cs="Delius" w:eastAsia="Delius" w:hAnsi="Delius"/>
            <w:color w:val="0563c1"/>
            <w:sz w:val="22"/>
            <w:szCs w:val="22"/>
            <w:u w:val="single"/>
            <w:rtl w:val="0"/>
          </w:rPr>
          <w:t xml:space="preserve">Behaviour consequences</w:t>
        </w:r>
      </w:hyperlink>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7">
      <w:pPr>
        <w:spacing w:after="19" w:line="259" w:lineRule="auto"/>
        <w:ind w:left="0" w:right="1166"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8">
      <w:pPr>
        <w:spacing w:after="4" w:line="271" w:lineRule="auto"/>
        <w:ind w:left="-5" w:right="1166" w:firstLine="0.9999999999999998"/>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9">
      <w:pPr>
        <w:spacing w:after="19" w:line="259" w:lineRule="auto"/>
        <w:ind w:left="774" w:right="1166" w:firstLine="0"/>
        <w:jc w:val="center"/>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A">
      <w:pPr>
        <w:spacing w:after="19" w:line="259" w:lineRule="auto"/>
        <w:ind w:left="63" w:right="1166" w:firstLine="0"/>
        <w:jc w:val="center"/>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B">
      <w:pPr>
        <w:spacing w:after="0" w:line="259" w:lineRule="auto"/>
        <w:ind w:left="63" w:right="1166" w:firstLine="0"/>
        <w:jc w:val="center"/>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8C">
      <w:pPr>
        <w:spacing w:after="49" w:lineRule="auto"/>
        <w:ind w:left="0" w:right="3086" w:firstLine="3544"/>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Home School Agreement </w:t>
      </w:r>
    </w:p>
    <w:p w:rsidR="00000000" w:rsidDel="00000000" w:rsidP="00000000" w:rsidRDefault="00000000" w:rsidRPr="00000000" w14:paraId="0000008D">
      <w:pPr>
        <w:pStyle w:val="Heading3"/>
        <w:keepNext w:val="0"/>
        <w:keepLines w:val="0"/>
        <w:spacing w:after="80" w:before="280" w:lineRule="auto"/>
        <w:ind w:left="10" w:right="666" w:firstLine="1.0000000000000009"/>
        <w:rPr>
          <w:rFonts w:ascii="Delius" w:cs="Delius" w:eastAsia="Delius" w:hAnsi="Delius"/>
          <w:b w:val="1"/>
          <w:color w:val="000000"/>
          <w:sz w:val="26"/>
          <w:szCs w:val="26"/>
        </w:rPr>
      </w:pPr>
      <w:bookmarkStart w:colFirst="0" w:colLast="0" w:name="_heading=h.63pl7g83amte" w:id="8"/>
      <w:bookmarkEnd w:id="8"/>
      <w:r w:rsidDel="00000000" w:rsidR="00000000" w:rsidRPr="00000000">
        <w:rPr>
          <w:rFonts w:ascii="Delius" w:cs="Delius" w:eastAsia="Delius" w:hAnsi="Delius"/>
          <w:b w:val="1"/>
          <w:color w:val="000000"/>
          <w:sz w:val="26"/>
          <w:szCs w:val="26"/>
          <w:rtl w:val="0"/>
        </w:rPr>
        <w:t xml:space="preserve">As a School, we will:</w:t>
      </w:r>
    </w:p>
    <w:p w:rsidR="00000000" w:rsidDel="00000000" w:rsidP="00000000" w:rsidRDefault="00000000" w:rsidRPr="00000000" w14:paraId="0000008E">
      <w:pPr>
        <w:numPr>
          <w:ilvl w:val="0"/>
          <w:numId w:val="19"/>
        </w:numPr>
        <w:spacing w:after="0" w:afterAutospacing="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Build trust by following the principle of </w:t>
      </w:r>
      <w:r w:rsidDel="00000000" w:rsidR="00000000" w:rsidRPr="00000000">
        <w:rPr>
          <w:rFonts w:ascii="Delius" w:cs="Delius" w:eastAsia="Delius" w:hAnsi="Delius"/>
          <w:i w:val="1"/>
          <w:sz w:val="22"/>
          <w:szCs w:val="22"/>
          <w:rtl w:val="0"/>
        </w:rPr>
        <w:t xml:space="preserve">connection before correction</w:t>
      </w:r>
      <w:r w:rsidDel="00000000" w:rsidR="00000000" w:rsidRPr="00000000">
        <w:rPr>
          <w:rFonts w:ascii="Delius" w:cs="Delius" w:eastAsia="Delius" w:hAnsi="Delius"/>
          <w:sz w:val="22"/>
          <w:szCs w:val="22"/>
          <w:rtl w:val="0"/>
        </w:rPr>
        <w:t xml:space="preserve">.</w:t>
        <w:br w:type="textWrapping"/>
      </w:r>
    </w:p>
    <w:p w:rsidR="00000000" w:rsidDel="00000000" w:rsidP="00000000" w:rsidRDefault="00000000" w:rsidRPr="00000000" w14:paraId="0000008F">
      <w:pPr>
        <w:numPr>
          <w:ilvl w:val="0"/>
          <w:numId w:val="19"/>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Take responsibility for wellbeing and safety.</w:t>
        <w:br w:type="textWrapping"/>
      </w:r>
    </w:p>
    <w:p w:rsidR="00000000" w:rsidDel="00000000" w:rsidP="00000000" w:rsidRDefault="00000000" w:rsidRPr="00000000" w14:paraId="00000090">
      <w:pPr>
        <w:numPr>
          <w:ilvl w:val="0"/>
          <w:numId w:val="19"/>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Maintain clear, consistent routines and expectations.</w:t>
        <w:br w:type="textWrapping"/>
      </w:r>
    </w:p>
    <w:p w:rsidR="00000000" w:rsidDel="00000000" w:rsidP="00000000" w:rsidRDefault="00000000" w:rsidRPr="00000000" w14:paraId="00000091">
      <w:pPr>
        <w:numPr>
          <w:ilvl w:val="0"/>
          <w:numId w:val="19"/>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Communicate calmly and respectfully.</w:t>
        <w:br w:type="textWrapping"/>
      </w:r>
    </w:p>
    <w:p w:rsidR="00000000" w:rsidDel="00000000" w:rsidP="00000000" w:rsidRDefault="00000000" w:rsidRPr="00000000" w14:paraId="00000092">
      <w:pPr>
        <w:numPr>
          <w:ilvl w:val="0"/>
          <w:numId w:val="19"/>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Show respect at all times to children and adults.</w:t>
        <w:br w:type="textWrapping"/>
      </w:r>
    </w:p>
    <w:p w:rsidR="00000000" w:rsidDel="00000000" w:rsidP="00000000" w:rsidRDefault="00000000" w:rsidRPr="00000000" w14:paraId="00000093">
      <w:pPr>
        <w:numPr>
          <w:ilvl w:val="0"/>
          <w:numId w:val="19"/>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Recognise and validate emotions, seeking to understand behaviour.</w:t>
        <w:br w:type="textWrapping"/>
      </w:r>
    </w:p>
    <w:p w:rsidR="00000000" w:rsidDel="00000000" w:rsidP="00000000" w:rsidRDefault="00000000" w:rsidRPr="00000000" w14:paraId="00000094">
      <w:pPr>
        <w:numPr>
          <w:ilvl w:val="0"/>
          <w:numId w:val="19"/>
        </w:numPr>
        <w:spacing w:after="24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Use the language of </w:t>
      </w:r>
      <w:r w:rsidDel="00000000" w:rsidR="00000000" w:rsidRPr="00000000">
        <w:rPr>
          <w:rFonts w:ascii="Delius" w:cs="Delius" w:eastAsia="Delius" w:hAnsi="Delius"/>
          <w:i w:val="1"/>
          <w:sz w:val="22"/>
          <w:szCs w:val="22"/>
          <w:rtl w:val="0"/>
        </w:rPr>
        <w:t xml:space="preserve">choice</w:t>
      </w:r>
      <w:r w:rsidDel="00000000" w:rsidR="00000000" w:rsidRPr="00000000">
        <w:rPr>
          <w:rFonts w:ascii="Delius" w:cs="Delius" w:eastAsia="Delius" w:hAnsi="Delius"/>
          <w:sz w:val="22"/>
          <w:szCs w:val="22"/>
          <w:rtl w:val="0"/>
        </w:rPr>
        <w:t xml:space="preserve"> to encourage positive decisions.</w:t>
        <w:br w:type="textWrapping"/>
        <w:br w:type="textWrapping"/>
      </w:r>
    </w:p>
    <w:p w:rsidR="00000000" w:rsidDel="00000000" w:rsidP="00000000" w:rsidRDefault="00000000" w:rsidRPr="00000000" w14:paraId="00000095">
      <w:pPr>
        <w:pStyle w:val="Heading3"/>
        <w:keepNext w:val="0"/>
        <w:keepLines w:val="0"/>
        <w:spacing w:after="80" w:before="280" w:lineRule="auto"/>
        <w:ind w:left="10" w:right="666" w:firstLine="1.0000000000000009"/>
        <w:rPr>
          <w:rFonts w:ascii="Delius" w:cs="Delius" w:eastAsia="Delius" w:hAnsi="Delius"/>
          <w:b w:val="1"/>
          <w:color w:val="000000"/>
          <w:sz w:val="26"/>
          <w:szCs w:val="26"/>
        </w:rPr>
      </w:pPr>
      <w:bookmarkStart w:colFirst="0" w:colLast="0" w:name="_heading=h.icj48zkb6i9v" w:id="9"/>
      <w:bookmarkEnd w:id="9"/>
      <w:r w:rsidDel="00000000" w:rsidR="00000000" w:rsidRPr="00000000">
        <w:rPr>
          <w:rFonts w:ascii="Delius" w:cs="Delius" w:eastAsia="Delius" w:hAnsi="Delius"/>
          <w:b w:val="1"/>
          <w:color w:val="000000"/>
          <w:sz w:val="26"/>
          <w:szCs w:val="26"/>
          <w:rtl w:val="0"/>
        </w:rPr>
        <w:t xml:space="preserve">As Parents / Carers, I/We will:</w:t>
      </w:r>
    </w:p>
    <w:p w:rsidR="00000000" w:rsidDel="00000000" w:rsidP="00000000" w:rsidRDefault="00000000" w:rsidRPr="00000000" w14:paraId="00000096">
      <w:pPr>
        <w:numPr>
          <w:ilvl w:val="0"/>
          <w:numId w:val="2"/>
        </w:numPr>
        <w:spacing w:after="0" w:afterAutospacing="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Ensure my child attends school regularly, on time, and in the correct uniform.</w:t>
        <w:br w:type="textWrapping"/>
      </w:r>
    </w:p>
    <w:p w:rsidR="00000000" w:rsidDel="00000000" w:rsidP="00000000" w:rsidRDefault="00000000" w:rsidRPr="00000000" w14:paraId="00000097">
      <w:pPr>
        <w:numPr>
          <w:ilvl w:val="0"/>
          <w:numId w:val="2"/>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Support positive behaviour at home</w:t>
        <w:br w:type="textWrapping"/>
      </w:r>
    </w:p>
    <w:p w:rsidR="00000000" w:rsidDel="00000000" w:rsidP="00000000" w:rsidRDefault="00000000" w:rsidRPr="00000000" w14:paraId="00000098">
      <w:pPr>
        <w:numPr>
          <w:ilvl w:val="0"/>
          <w:numId w:val="2"/>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Support school policies and behaviour targets, attending meetings when needed.</w:t>
        <w:br w:type="textWrapping"/>
      </w:r>
    </w:p>
    <w:p w:rsidR="00000000" w:rsidDel="00000000" w:rsidP="00000000" w:rsidRDefault="00000000" w:rsidRPr="00000000" w14:paraId="00000099">
      <w:pPr>
        <w:numPr>
          <w:ilvl w:val="0"/>
          <w:numId w:val="2"/>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Share any concerns about my child’s wellbeing openly and honestly.</w:t>
      </w:r>
    </w:p>
    <w:p w:rsidR="00000000" w:rsidDel="00000000" w:rsidP="00000000" w:rsidRDefault="00000000" w:rsidRPr="00000000" w14:paraId="0000009A">
      <w:pPr>
        <w:numPr>
          <w:ilvl w:val="0"/>
          <w:numId w:val="2"/>
        </w:numPr>
        <w:spacing w:after="24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Show respect at all times to children and adults.</w:t>
        <w:br w:type="textWrapping"/>
      </w:r>
    </w:p>
    <w:p w:rsidR="00000000" w:rsidDel="00000000" w:rsidP="00000000" w:rsidRDefault="00000000" w:rsidRPr="00000000" w14:paraId="0000009B">
      <w:pPr>
        <w:pStyle w:val="Heading3"/>
        <w:keepNext w:val="0"/>
        <w:keepLines w:val="0"/>
        <w:spacing w:after="80" w:before="280" w:lineRule="auto"/>
        <w:ind w:left="10" w:right="666" w:firstLine="1.0000000000000009"/>
        <w:rPr>
          <w:rFonts w:ascii="Delius" w:cs="Delius" w:eastAsia="Delius" w:hAnsi="Delius"/>
          <w:b w:val="1"/>
          <w:color w:val="000000"/>
          <w:sz w:val="26"/>
          <w:szCs w:val="26"/>
        </w:rPr>
      </w:pPr>
      <w:bookmarkStart w:colFirst="0" w:colLast="0" w:name="_heading=h.km2tx34xya1z" w:id="10"/>
      <w:bookmarkEnd w:id="10"/>
      <w:r w:rsidDel="00000000" w:rsidR="00000000" w:rsidRPr="00000000">
        <w:rPr>
          <w:rFonts w:ascii="Delius" w:cs="Delius" w:eastAsia="Delius" w:hAnsi="Delius"/>
          <w:b w:val="1"/>
          <w:color w:val="000000"/>
          <w:sz w:val="26"/>
          <w:szCs w:val="26"/>
          <w:rtl w:val="0"/>
        </w:rPr>
        <w:t xml:space="preserve">As a Pupil, I will:</w:t>
      </w:r>
    </w:p>
    <w:p w:rsidR="00000000" w:rsidDel="00000000" w:rsidP="00000000" w:rsidRDefault="00000000" w:rsidRPr="00000000" w14:paraId="0000009C">
      <w:pPr>
        <w:numPr>
          <w:ilvl w:val="0"/>
          <w:numId w:val="1"/>
        </w:numPr>
        <w:spacing w:after="0" w:afterAutospacing="0" w:before="24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Take responsibility for my actions and always try to be honest.</w:t>
        <w:br w:type="textWrapping"/>
      </w:r>
    </w:p>
    <w:p w:rsidR="00000000" w:rsidDel="00000000" w:rsidP="00000000" w:rsidRDefault="00000000" w:rsidRPr="00000000" w14:paraId="0000009D">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Speak up if I have a problem-knowing staff will listen and help.</w:t>
        <w:br w:type="textWrapping"/>
      </w:r>
    </w:p>
    <w:p w:rsidR="00000000" w:rsidDel="00000000" w:rsidP="00000000" w:rsidRDefault="00000000" w:rsidRPr="00000000" w14:paraId="0000009E">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Work to rebuild relationships if things go wrong.</w:t>
        <w:br w:type="textWrapping"/>
      </w:r>
    </w:p>
    <w:p w:rsidR="00000000" w:rsidDel="00000000" w:rsidP="00000000" w:rsidRDefault="00000000" w:rsidRPr="00000000" w14:paraId="0000009F">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Aim to do my best in school and at home.</w:t>
        <w:br w:type="textWrapping"/>
      </w:r>
    </w:p>
    <w:p w:rsidR="00000000" w:rsidDel="00000000" w:rsidP="00000000" w:rsidRDefault="00000000" w:rsidRPr="00000000" w14:paraId="000000A0">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Be on time, attend every day, and wear my uniform smartly.</w:t>
        <w:br w:type="textWrapping"/>
      </w:r>
    </w:p>
    <w:p w:rsidR="00000000" w:rsidDel="00000000" w:rsidP="00000000" w:rsidRDefault="00000000" w:rsidRPr="00000000" w14:paraId="000000A1">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Follow school rules, behave well, and be polite and helpful.</w:t>
        <w:br w:type="textWrapping"/>
      </w:r>
    </w:p>
    <w:p w:rsidR="00000000" w:rsidDel="00000000" w:rsidP="00000000" w:rsidRDefault="00000000" w:rsidRPr="00000000" w14:paraId="000000A2">
      <w:pPr>
        <w:numPr>
          <w:ilvl w:val="0"/>
          <w:numId w:val="1"/>
        </w:numPr>
        <w:spacing w:after="0" w:afterAutospacing="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Look after the school environment and equipment.</w:t>
      </w:r>
    </w:p>
    <w:p w:rsidR="00000000" w:rsidDel="00000000" w:rsidP="00000000" w:rsidRDefault="00000000" w:rsidRPr="00000000" w14:paraId="000000A3">
      <w:pPr>
        <w:numPr>
          <w:ilvl w:val="0"/>
          <w:numId w:val="1"/>
        </w:numPr>
        <w:spacing w:after="240" w:before="0" w:beforeAutospacing="0" w:lineRule="auto"/>
        <w:ind w:left="720" w:hanging="360"/>
        <w:rPr>
          <w:rFonts w:ascii="Delius" w:cs="Delius" w:eastAsia="Delius" w:hAnsi="Delius"/>
          <w:sz w:val="22"/>
          <w:szCs w:val="22"/>
        </w:rPr>
      </w:pPr>
      <w:r w:rsidDel="00000000" w:rsidR="00000000" w:rsidRPr="00000000">
        <w:rPr>
          <w:rFonts w:ascii="Delius" w:cs="Delius" w:eastAsia="Delius" w:hAnsi="Delius"/>
          <w:sz w:val="22"/>
          <w:szCs w:val="22"/>
          <w:rtl w:val="0"/>
        </w:rPr>
        <w:t xml:space="preserve">Show respect at all times to children and adults.</w:t>
      </w:r>
    </w:p>
    <w:p w:rsidR="00000000" w:rsidDel="00000000" w:rsidP="00000000" w:rsidRDefault="00000000" w:rsidRPr="00000000" w14:paraId="000000A4">
      <w:pPr>
        <w:ind w:left="10" w:right="666" w:firstLine="1.0000000000000009"/>
        <w:rPr>
          <w:rFonts w:ascii="Delius" w:cs="Delius" w:eastAsia="Delius" w:hAnsi="Delius"/>
          <w:b w:val="1"/>
          <w:sz w:val="22"/>
          <w:szCs w:val="22"/>
          <w:u w:val="single"/>
        </w:rPr>
      </w:pPr>
      <w:r w:rsidDel="00000000" w:rsidR="00000000" w:rsidRPr="00000000">
        <w:rPr>
          <w:rtl w:val="0"/>
        </w:rPr>
      </w:r>
    </w:p>
    <w:p w:rsidR="00000000" w:rsidDel="00000000" w:rsidP="00000000" w:rsidRDefault="00000000" w:rsidRPr="00000000" w14:paraId="000000A5">
      <w:pPr>
        <w:spacing w:after="0" w:line="259" w:lineRule="auto"/>
        <w:ind w:left="0" w:right="666"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 </w:t>
      </w:r>
    </w:p>
    <w:p w:rsidR="00000000" w:rsidDel="00000000" w:rsidP="00000000" w:rsidRDefault="00000000" w:rsidRPr="00000000" w14:paraId="000000A6">
      <w:pPr>
        <w:spacing w:after="19" w:line="259" w:lineRule="auto"/>
        <w:ind w:left="0" w:firstLine="0"/>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 </w:t>
      </w:r>
      <w:r w:rsidDel="00000000" w:rsidR="00000000" w:rsidRPr="00000000">
        <w:rPr>
          <w:rtl w:val="0"/>
        </w:rPr>
      </w:r>
    </w:p>
    <w:p w:rsidR="00000000" w:rsidDel="00000000" w:rsidP="00000000" w:rsidRDefault="00000000" w:rsidRPr="00000000" w14:paraId="000000A7">
      <w:pPr>
        <w:spacing w:after="0" w:line="259" w:lineRule="auto"/>
        <w:ind w:left="0"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A8">
      <w:pPr>
        <w:spacing w:after="4" w:line="271" w:lineRule="auto"/>
        <w:ind w:left="-5" w:right="666" w:firstLine="0.9999999999999998"/>
        <w:rPr>
          <w:rFonts w:ascii="Delius" w:cs="Delius" w:eastAsia="Delius" w:hAnsi="Delius"/>
          <w:sz w:val="22"/>
          <w:szCs w:val="22"/>
          <w:u w:val="single"/>
        </w:rPr>
      </w:pPr>
      <w:r w:rsidDel="00000000" w:rsidR="00000000" w:rsidRPr="00000000">
        <w:rPr>
          <w:rFonts w:ascii="Delius" w:cs="Delius" w:eastAsia="Delius" w:hAnsi="Delius"/>
          <w:b w:val="1"/>
          <w:sz w:val="22"/>
          <w:szCs w:val="22"/>
          <w:u w:val="single"/>
          <w:rtl w:val="0"/>
        </w:rPr>
        <w:t xml:space="preserve">Bullying: </w:t>
      </w:r>
      <w:r w:rsidDel="00000000" w:rsidR="00000000" w:rsidRPr="00000000">
        <w:rPr>
          <w:rtl w:val="0"/>
        </w:rPr>
      </w:r>
    </w:p>
    <w:p w:rsidR="00000000" w:rsidDel="00000000" w:rsidP="00000000" w:rsidRDefault="00000000" w:rsidRPr="00000000" w14:paraId="000000A9">
      <w:pPr>
        <w:ind w:left="10" w:firstLine="1.0000000000000009"/>
        <w:rPr>
          <w:rFonts w:ascii="Delius" w:cs="Delius" w:eastAsia="Delius" w:hAnsi="Delius"/>
          <w:sz w:val="22"/>
          <w:szCs w:val="22"/>
        </w:rPr>
      </w:pPr>
      <w:r w:rsidDel="00000000" w:rsidR="00000000" w:rsidRPr="00000000">
        <w:rPr>
          <w:rFonts w:ascii="Delius" w:cs="Delius" w:eastAsia="Delius" w:hAnsi="Delius"/>
          <w:sz w:val="22"/>
          <w:szCs w:val="22"/>
          <w:rtl w:val="0"/>
        </w:rPr>
        <w:t xml:space="preserve">We are a ‘telling school’, where individual pupils can share their concerns with an adult.  We ask parents to help us by encouraging their child to tell an adult in school if they are unhappy or worried and not to take that worry home with them. Through our ‘open door’ policy parents may contact the class teacher, in the first instance, if they have any concerns.  </w:t>
      </w:r>
    </w:p>
    <w:p w:rsidR="00000000" w:rsidDel="00000000" w:rsidP="00000000" w:rsidRDefault="00000000" w:rsidRPr="00000000" w14:paraId="000000AA">
      <w:pPr>
        <w:spacing w:after="29" w:line="250" w:lineRule="auto"/>
        <w:ind w:left="-15" w:firstLine="0"/>
        <w:rPr>
          <w:rFonts w:ascii="Delius" w:cs="Delius" w:eastAsia="Delius" w:hAnsi="Delius"/>
          <w:i w:val="1"/>
          <w:sz w:val="22"/>
          <w:szCs w:val="22"/>
        </w:rPr>
      </w:pPr>
      <w:hyperlink r:id="rId11">
        <w:r w:rsidDel="00000000" w:rsidR="00000000" w:rsidRPr="00000000">
          <w:rPr>
            <w:rFonts w:ascii="Delius" w:cs="Delius" w:eastAsia="Delius" w:hAnsi="Delius"/>
            <w:i w:val="1"/>
            <w:color w:val="1155cc"/>
            <w:sz w:val="22"/>
            <w:szCs w:val="22"/>
            <w:u w:val="single"/>
            <w:rtl w:val="0"/>
          </w:rPr>
          <w:t xml:space="preserve">Anti Bullying policy</w:t>
        </w:r>
      </w:hyperlink>
      <w:r w:rsidDel="00000000" w:rsidR="00000000" w:rsidRPr="00000000">
        <w:rPr>
          <w:rtl w:val="0"/>
        </w:rPr>
      </w:r>
    </w:p>
    <w:p w:rsidR="00000000" w:rsidDel="00000000" w:rsidP="00000000" w:rsidRDefault="00000000" w:rsidRPr="00000000" w14:paraId="000000AB">
      <w:pPr>
        <w:spacing w:after="29" w:line="250" w:lineRule="auto"/>
        <w:ind w:left="-15"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AC">
      <w:pPr>
        <w:spacing w:after="19" w:line="259" w:lineRule="auto"/>
        <w:ind w:left="0" w:firstLine="0"/>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 </w:t>
      </w:r>
      <w:r w:rsidDel="00000000" w:rsidR="00000000" w:rsidRPr="00000000">
        <w:rPr>
          <w:rtl w:val="0"/>
        </w:rPr>
      </w:r>
    </w:p>
    <w:p w:rsidR="00000000" w:rsidDel="00000000" w:rsidP="00000000" w:rsidRDefault="00000000" w:rsidRPr="00000000" w14:paraId="000000AD">
      <w:pPr>
        <w:spacing w:after="4" w:line="271" w:lineRule="auto"/>
        <w:ind w:left="-5" w:right="666" w:firstLine="0.9999999999999998"/>
        <w:rPr>
          <w:rFonts w:ascii="Delius" w:cs="Delius" w:eastAsia="Delius" w:hAnsi="Delius"/>
          <w:sz w:val="22"/>
          <w:szCs w:val="22"/>
          <w:u w:val="single"/>
        </w:rPr>
      </w:pPr>
      <w:r w:rsidDel="00000000" w:rsidR="00000000" w:rsidRPr="00000000">
        <w:rPr>
          <w:rFonts w:ascii="Delius" w:cs="Delius" w:eastAsia="Delius" w:hAnsi="Delius"/>
          <w:b w:val="1"/>
          <w:sz w:val="22"/>
          <w:szCs w:val="22"/>
          <w:u w:val="single"/>
          <w:rtl w:val="0"/>
        </w:rPr>
        <w:t xml:space="preserve">Physical Contact With Children: </w:t>
      </w:r>
      <w:r w:rsidDel="00000000" w:rsidR="00000000" w:rsidRPr="00000000">
        <w:rPr>
          <w:rtl w:val="0"/>
        </w:rPr>
      </w:r>
    </w:p>
    <w:p w:rsidR="00000000" w:rsidDel="00000000" w:rsidP="00000000" w:rsidRDefault="00000000" w:rsidRPr="00000000" w14:paraId="000000AE">
      <w:pPr>
        <w:ind w:left="10" w:firstLine="1.0000000000000009"/>
        <w:rPr>
          <w:rFonts w:ascii="Delius" w:cs="Delius" w:eastAsia="Delius" w:hAnsi="Delius"/>
          <w:sz w:val="22"/>
          <w:szCs w:val="22"/>
        </w:rPr>
      </w:pPr>
      <w:r w:rsidDel="00000000" w:rsidR="00000000" w:rsidRPr="00000000">
        <w:rPr>
          <w:rFonts w:ascii="Delius" w:cs="Delius" w:eastAsia="Delius" w:hAnsi="Delius"/>
          <w:sz w:val="22"/>
          <w:szCs w:val="22"/>
          <w:rtl w:val="0"/>
        </w:rPr>
        <w:t xml:space="preserve">There may be times when physical contact with children is necessary. To ensure that all staff act in a safe and professional way we adhere to the non-statutory guidance given from the Department of Education which clearly defines its approaches towards good practice in the </w:t>
      </w:r>
      <w:r w:rsidDel="00000000" w:rsidR="00000000" w:rsidRPr="00000000">
        <w:rPr>
          <w:rFonts w:ascii="Delius" w:cs="Delius" w:eastAsia="Delius" w:hAnsi="Delius"/>
          <w:color w:val="ff0000"/>
          <w:sz w:val="22"/>
          <w:szCs w:val="22"/>
          <w:rtl w:val="0"/>
        </w:rPr>
        <w:t xml:space="preserve">DFE Keeping Children Safe In Education </w:t>
      </w:r>
      <w:r w:rsidDel="00000000" w:rsidR="00000000" w:rsidRPr="00000000">
        <w:rPr>
          <w:rFonts w:ascii="Delius" w:cs="Delius" w:eastAsia="Delius" w:hAnsi="Delius"/>
          <w:sz w:val="22"/>
          <w:szCs w:val="22"/>
          <w:rtl w:val="0"/>
        </w:rPr>
        <w:t xml:space="preserve">and Physical Intervention guidance to all schools and </w:t>
      </w:r>
    </w:p>
    <w:p w:rsidR="00000000" w:rsidDel="00000000" w:rsidP="00000000" w:rsidRDefault="00000000" w:rsidRPr="00000000" w14:paraId="000000AF">
      <w:pPr>
        <w:ind w:left="10" w:firstLine="1.0000000000000009"/>
        <w:rPr>
          <w:rFonts w:ascii="Delius" w:cs="Delius" w:eastAsia="Delius" w:hAnsi="Delius"/>
          <w:i w:val="1"/>
          <w:sz w:val="22"/>
          <w:szCs w:val="22"/>
        </w:rPr>
      </w:pPr>
      <w:hyperlink r:id="rId12">
        <w:r w:rsidDel="00000000" w:rsidR="00000000" w:rsidRPr="00000000">
          <w:rPr>
            <w:rFonts w:ascii="Delius" w:cs="Delius" w:eastAsia="Delius" w:hAnsi="Delius"/>
            <w:i w:val="1"/>
            <w:color w:val="1155cc"/>
            <w:sz w:val="22"/>
            <w:szCs w:val="22"/>
            <w:u w:val="single"/>
            <w:rtl w:val="0"/>
          </w:rPr>
          <w:t xml:space="preserve">Safe touch</w:t>
        </w:r>
      </w:hyperlink>
      <w:r w:rsidDel="00000000" w:rsidR="00000000" w:rsidRPr="00000000">
        <w:rPr>
          <w:rtl w:val="0"/>
        </w:rPr>
      </w:r>
    </w:p>
    <w:p w:rsidR="00000000" w:rsidDel="00000000" w:rsidP="00000000" w:rsidRDefault="00000000" w:rsidRPr="00000000" w14:paraId="000000B0">
      <w:pPr>
        <w:ind w:left="10" w:firstLine="1.0000000000000009"/>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B1">
      <w:pPr>
        <w:spacing w:after="19" w:line="259" w:lineRule="auto"/>
        <w:ind w:left="0" w:firstLine="0"/>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 </w:t>
      </w:r>
      <w:r w:rsidDel="00000000" w:rsidR="00000000" w:rsidRPr="00000000">
        <w:rPr>
          <w:rtl w:val="0"/>
        </w:rPr>
      </w:r>
    </w:p>
    <w:p w:rsidR="00000000" w:rsidDel="00000000" w:rsidP="00000000" w:rsidRDefault="00000000" w:rsidRPr="00000000" w14:paraId="000000B2">
      <w:pPr>
        <w:spacing w:after="4" w:line="271" w:lineRule="auto"/>
        <w:ind w:left="-5" w:right="666" w:firstLine="0.9999999999999998"/>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Conclusion: </w:t>
      </w:r>
      <w:r w:rsidDel="00000000" w:rsidR="00000000" w:rsidRPr="00000000">
        <w:rPr>
          <w:rtl w:val="0"/>
        </w:rPr>
      </w:r>
    </w:p>
    <w:p w:rsidR="00000000" w:rsidDel="00000000" w:rsidP="00000000" w:rsidRDefault="00000000" w:rsidRPr="00000000" w14:paraId="000000B3">
      <w:pPr>
        <w:ind w:left="10" w:firstLine="1.0000000000000009"/>
        <w:rPr>
          <w:rFonts w:ascii="Delius" w:cs="Delius" w:eastAsia="Delius" w:hAnsi="Delius"/>
          <w:sz w:val="22"/>
          <w:szCs w:val="22"/>
        </w:rPr>
      </w:pPr>
      <w:r w:rsidDel="00000000" w:rsidR="00000000" w:rsidRPr="00000000">
        <w:rPr>
          <w:rFonts w:ascii="Delius" w:cs="Delius" w:eastAsia="Delius" w:hAnsi="Delius"/>
          <w:sz w:val="22"/>
          <w:szCs w:val="22"/>
          <w:rtl w:val="0"/>
        </w:rPr>
        <w:t xml:space="preserve">The aim of our policy is to enable the school to function efficiently and effectively and will create the supportive environment, conducive to learning which we all desire. </w:t>
      </w:r>
    </w:p>
    <w:p w:rsidR="00000000" w:rsidDel="00000000" w:rsidP="00000000" w:rsidRDefault="00000000" w:rsidRPr="00000000" w14:paraId="000000B4">
      <w:pPr>
        <w:ind w:left="10" w:firstLine="1.0000000000000009"/>
        <w:rPr>
          <w:rFonts w:ascii="Delius" w:cs="Delius" w:eastAsia="Delius" w:hAnsi="Delius"/>
          <w:sz w:val="22"/>
          <w:szCs w:val="22"/>
        </w:rPr>
      </w:pPr>
      <w:r w:rsidDel="00000000" w:rsidR="00000000" w:rsidRPr="00000000">
        <w:rPr>
          <w:rFonts w:ascii="Delius" w:cs="Delius" w:eastAsia="Delius" w:hAnsi="Delius"/>
          <w:sz w:val="22"/>
          <w:szCs w:val="22"/>
          <w:rtl w:val="0"/>
        </w:rPr>
        <w:t xml:space="preserve">We promote a positive ethos for behaviour around the school at all times, including  playtimes and lunchtimes.  We have high expectations within our school community that children and adults should show respect, courtesy and good manners towards each other. </w:t>
      </w:r>
    </w:p>
    <w:p w:rsidR="00000000" w:rsidDel="00000000" w:rsidP="00000000" w:rsidRDefault="00000000" w:rsidRPr="00000000" w14:paraId="000000B5">
      <w:pPr>
        <w:spacing w:after="0" w:line="259" w:lineRule="auto"/>
        <w:ind w:left="0" w:firstLine="0"/>
        <w:rPr>
          <w:rFonts w:ascii="Delius" w:cs="Delius" w:eastAsia="Delius" w:hAnsi="Delius"/>
          <w:sz w:val="22"/>
          <w:szCs w:val="22"/>
        </w:rPr>
      </w:pPr>
      <w:r w:rsidDel="00000000" w:rsidR="00000000" w:rsidRPr="00000000">
        <w:rPr>
          <w:rFonts w:ascii="Delius" w:cs="Delius" w:eastAsia="Delius" w:hAnsi="Delius"/>
          <w:b w:val="1"/>
          <w:sz w:val="22"/>
          <w:szCs w:val="22"/>
          <w:rtl w:val="0"/>
        </w:rPr>
        <w:t xml:space="preserve"> </w:t>
      </w:r>
      <w:r w:rsidDel="00000000" w:rsidR="00000000" w:rsidRPr="00000000">
        <w:rPr>
          <w:rtl w:val="0"/>
        </w:rPr>
      </w:r>
    </w:p>
    <w:p w:rsidR="00000000" w:rsidDel="00000000" w:rsidP="00000000" w:rsidRDefault="00000000" w:rsidRPr="00000000" w14:paraId="000000B6">
      <w:pPr>
        <w:ind w:left="0" w:firstLine="0"/>
        <w:rPr>
          <w:rFonts w:ascii="Delius" w:cs="Delius" w:eastAsia="Delius" w:hAnsi="Delius"/>
          <w:sz w:val="22"/>
          <w:szCs w:val="22"/>
          <w:u w:val="single"/>
        </w:rPr>
      </w:pPr>
      <w:r w:rsidDel="00000000" w:rsidR="00000000" w:rsidRPr="00000000">
        <w:rPr>
          <w:rtl w:val="0"/>
        </w:rPr>
      </w:r>
    </w:p>
    <w:p w:rsidR="00000000" w:rsidDel="00000000" w:rsidP="00000000" w:rsidRDefault="00000000" w:rsidRPr="00000000" w14:paraId="000000B7">
      <w:pPr>
        <w:rPr>
          <w:rFonts w:ascii="Delius" w:cs="Delius" w:eastAsia="Delius" w:hAnsi="Delius"/>
          <w:b w:val="1"/>
          <w:sz w:val="22"/>
          <w:szCs w:val="22"/>
        </w:rPr>
      </w:pPr>
      <w:r w:rsidDel="00000000" w:rsidR="00000000" w:rsidRPr="00000000">
        <w:rPr>
          <w:rFonts w:ascii="Delius" w:cs="Delius" w:eastAsia="Delius" w:hAnsi="Delius"/>
          <w:b w:val="1"/>
          <w:sz w:val="22"/>
          <w:szCs w:val="22"/>
          <w:rtl w:val="0"/>
        </w:rPr>
        <w:t xml:space="preserve">Parental Behaviour.</w:t>
      </w:r>
    </w:p>
    <w:p w:rsidR="00000000" w:rsidDel="00000000" w:rsidP="00000000" w:rsidRDefault="00000000" w:rsidRPr="00000000" w14:paraId="000000B8">
      <w:pPr>
        <w:rPr>
          <w:rFonts w:ascii="Delius" w:cs="Delius" w:eastAsia="Delius" w:hAnsi="Delius"/>
          <w:sz w:val="22"/>
          <w:szCs w:val="22"/>
        </w:rPr>
      </w:pPr>
      <w:r w:rsidDel="00000000" w:rsidR="00000000" w:rsidRPr="00000000">
        <w:rPr>
          <w:rFonts w:ascii="Delius" w:cs="Delius" w:eastAsia="Delius" w:hAnsi="Delius"/>
          <w:sz w:val="22"/>
          <w:szCs w:val="22"/>
          <w:rtl w:val="0"/>
        </w:rPr>
        <w:t xml:space="preserve">At all times we suggest families take time to reflect before approaching the school with a problem. We fully understand that where children are concerned emotions are heightened and for this reason all staff are told to refer anyone to the Senior Leadership Team (SLT) if any adult is angry, intimidating or overwrought. In such instances the staff member is instructed not to speak to the family. In case of physical violence against staff the school will involve the police.</w:t>
      </w:r>
    </w:p>
    <w:p w:rsidR="00000000" w:rsidDel="00000000" w:rsidP="00000000" w:rsidRDefault="00000000" w:rsidRPr="00000000" w14:paraId="000000B9">
      <w:pPr>
        <w:spacing w:after="19" w:line="259" w:lineRule="auto"/>
        <w:ind w:left="0" w:firstLine="0"/>
        <w:rPr>
          <w:rFonts w:ascii="Delius" w:cs="Delius" w:eastAsia="Delius" w:hAnsi="Delius"/>
          <w:b w:val="1"/>
          <w:sz w:val="22"/>
          <w:szCs w:val="22"/>
        </w:rPr>
      </w:pPr>
      <w:r w:rsidDel="00000000" w:rsidR="00000000" w:rsidRPr="00000000">
        <w:rPr>
          <w:rtl w:val="0"/>
        </w:rPr>
      </w:r>
    </w:p>
    <w:p w:rsidR="00000000" w:rsidDel="00000000" w:rsidP="00000000" w:rsidRDefault="00000000" w:rsidRPr="00000000" w14:paraId="000000BA">
      <w:pPr>
        <w:tabs>
          <w:tab w:val="center" w:leader="none" w:pos="1440"/>
        </w:tabs>
        <w:ind w:left="0" w:firstLine="0"/>
        <w:rPr>
          <w:rFonts w:ascii="Delius" w:cs="Delius" w:eastAsia="Delius" w:hAnsi="Delius"/>
        </w:rPr>
      </w:pPr>
      <w:r w:rsidDel="00000000" w:rsidR="00000000" w:rsidRPr="00000000">
        <w:rPr>
          <w:rtl w:val="0"/>
        </w:rPr>
      </w:r>
    </w:p>
    <w:p w:rsidR="00000000" w:rsidDel="00000000" w:rsidP="00000000" w:rsidRDefault="00000000" w:rsidRPr="00000000" w14:paraId="000000BB">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BC">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BD">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BE">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BF">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C0">
      <w:pPr>
        <w:spacing w:after="240" w:before="240" w:lineRule="auto"/>
        <w:ind w:left="0" w:firstLine="0"/>
        <w:rPr>
          <w:rFonts w:ascii="Delius" w:cs="Delius" w:eastAsia="Delius" w:hAnsi="Delius"/>
          <w:b w:val="1"/>
          <w:u w:val="single"/>
        </w:rPr>
      </w:pPr>
      <w:r w:rsidDel="00000000" w:rsidR="00000000" w:rsidRPr="00000000">
        <w:rPr>
          <w:rtl w:val="0"/>
        </w:rPr>
      </w:r>
    </w:p>
    <w:p w:rsidR="00000000" w:rsidDel="00000000" w:rsidP="00000000" w:rsidRDefault="00000000" w:rsidRPr="00000000" w14:paraId="000000C1">
      <w:pPr>
        <w:spacing w:after="240" w:before="240" w:lineRule="auto"/>
        <w:ind w:left="0" w:firstLine="0"/>
        <w:rPr>
          <w:rFonts w:ascii="Delius" w:cs="Delius" w:eastAsia="Delius" w:hAnsi="Delius"/>
          <w:b w:val="1"/>
          <w:u w:val="single"/>
        </w:rPr>
      </w:pPr>
      <w:r w:rsidDel="00000000" w:rsidR="00000000" w:rsidRPr="00000000">
        <w:rPr>
          <w:rFonts w:ascii="Delius" w:cs="Delius" w:eastAsia="Delius" w:hAnsi="Delius"/>
          <w:b w:val="1"/>
          <w:u w:val="single"/>
          <w:rtl w:val="0"/>
        </w:rPr>
        <w:t xml:space="preserve">Appendices_Ways to Support Understanding </w:t>
      </w:r>
    </w:p>
    <w:p w:rsidR="00000000" w:rsidDel="00000000" w:rsidP="00000000" w:rsidRDefault="00000000" w:rsidRPr="00000000" w14:paraId="000000C2">
      <w:pPr>
        <w:spacing w:after="240" w:before="240" w:lineRule="auto"/>
        <w:ind w:left="0" w:firstLine="0"/>
        <w:rPr>
          <w:rFonts w:ascii="Delius" w:cs="Delius" w:eastAsia="Delius" w:hAnsi="Delius"/>
        </w:rPr>
      </w:pPr>
      <w:r w:rsidDel="00000000" w:rsidR="00000000" w:rsidRPr="00000000">
        <w:rPr>
          <w:rFonts w:ascii="Delius" w:cs="Delius" w:eastAsia="Delius" w:hAnsi="Delius"/>
          <w:rtl w:val="0"/>
        </w:rPr>
        <w:t xml:space="preserve">At our school we believe that understanding what the behaviour is communicating to us is the first part for planning a response. The following appendices contain ways to help us to understand the behaviour. </w:t>
      </w:r>
    </w:p>
    <w:p w:rsidR="00000000" w:rsidDel="00000000" w:rsidP="00000000" w:rsidRDefault="00000000" w:rsidRPr="00000000" w14:paraId="000000C3">
      <w:pPr>
        <w:spacing w:after="240" w:before="240" w:lineRule="auto"/>
        <w:ind w:left="0" w:firstLine="0"/>
        <w:rPr>
          <w:rFonts w:ascii="Delius" w:cs="Delius" w:eastAsia="Delius" w:hAnsi="Delius"/>
        </w:rPr>
      </w:pPr>
      <w:r w:rsidDel="00000000" w:rsidR="00000000" w:rsidRPr="00000000">
        <w:rPr>
          <w:rFonts w:ascii="Delius" w:cs="Delius" w:eastAsia="Delius" w:hAnsi="Delius"/>
          <w:rtl w:val="0"/>
        </w:rPr>
        <w:t xml:space="preserve">Appendix 1: Behaviour Incident Form </w:t>
      </w:r>
    </w:p>
    <w:p w:rsidR="00000000" w:rsidDel="00000000" w:rsidP="00000000" w:rsidRDefault="00000000" w:rsidRPr="00000000" w14:paraId="000000C4">
      <w:pPr>
        <w:spacing w:after="240" w:before="240" w:lineRule="auto"/>
        <w:ind w:left="0" w:firstLine="0"/>
        <w:rPr>
          <w:rFonts w:ascii="Delius" w:cs="Delius" w:eastAsia="Delius" w:hAnsi="Delius"/>
        </w:rPr>
      </w:pPr>
      <w:r w:rsidDel="00000000" w:rsidR="00000000" w:rsidRPr="00000000">
        <w:rPr>
          <w:rFonts w:ascii="Delius" w:cs="Delius" w:eastAsia="Delius" w:hAnsi="Delius"/>
          <w:rtl w:val="0"/>
        </w:rPr>
        <w:t xml:space="preserve">Appendix 2: STAR Analysis </w:t>
      </w:r>
    </w:p>
    <w:p w:rsidR="00000000" w:rsidDel="00000000" w:rsidP="00000000" w:rsidRDefault="00000000" w:rsidRPr="00000000" w14:paraId="000000C5">
      <w:pPr>
        <w:spacing w:after="240" w:before="240" w:lineRule="auto"/>
        <w:ind w:left="0" w:firstLine="0"/>
        <w:rPr>
          <w:rFonts w:ascii="Delius" w:cs="Delius" w:eastAsia="Delius" w:hAnsi="Delius"/>
        </w:rPr>
      </w:pPr>
      <w:r w:rsidDel="00000000" w:rsidR="00000000" w:rsidRPr="00000000">
        <w:rPr>
          <w:rFonts w:ascii="Delius" w:cs="Delius" w:eastAsia="Delius" w:hAnsi="Delius"/>
          <w:rtl w:val="0"/>
        </w:rPr>
        <w:t xml:space="preserve">Appendix 3: Three Stages to Supporting the Understanding of Behaviour – A TPP guide </w:t>
      </w:r>
    </w:p>
    <w:p w:rsidR="00000000" w:rsidDel="00000000" w:rsidP="00000000" w:rsidRDefault="00000000" w:rsidRPr="00000000" w14:paraId="000000C6">
      <w:pPr>
        <w:spacing w:after="240" w:before="240" w:lineRule="auto"/>
        <w:ind w:left="0" w:firstLine="0"/>
        <w:rPr>
          <w:rFonts w:ascii="Delius" w:cs="Delius" w:eastAsia="Delius" w:hAnsi="Delius"/>
        </w:rPr>
      </w:pPr>
      <w:r w:rsidDel="00000000" w:rsidR="00000000" w:rsidRPr="00000000">
        <w:rPr>
          <w:rFonts w:ascii="Delius" w:cs="Delius" w:eastAsia="Delius" w:hAnsi="Delius"/>
          <w:rtl w:val="0"/>
        </w:rPr>
        <w:t xml:space="preserve">Appendix 4: Environmental Checklists for pupils with additional Social Emotional and Mental Health (SEMH) needs </w:t>
      </w:r>
    </w:p>
    <w:p w:rsidR="00000000" w:rsidDel="00000000" w:rsidP="00000000" w:rsidRDefault="00000000" w:rsidRPr="00000000" w14:paraId="000000C7">
      <w:pPr>
        <w:spacing w:after="240" w:before="240" w:lineRule="auto"/>
        <w:ind w:left="0" w:firstLine="0"/>
        <w:rPr>
          <w:rFonts w:ascii="Delius" w:cs="Delius" w:eastAsia="Delius" w:hAnsi="Delius"/>
          <w:color w:val="0d0d0d"/>
          <w:sz w:val="22"/>
          <w:szCs w:val="22"/>
        </w:rPr>
      </w:pPr>
      <w:r w:rsidDel="00000000" w:rsidR="00000000" w:rsidRPr="00000000">
        <w:rPr>
          <w:rFonts w:ascii="Delius" w:cs="Delius" w:eastAsia="Delius" w:hAnsi="Delius"/>
          <w:rtl w:val="0"/>
        </w:rPr>
        <w:t xml:space="preserve">Appendix 5: A Tool for Understanding and Reframing Behaviour</w:t>
      </w:r>
      <w:r w:rsidDel="00000000" w:rsidR="00000000" w:rsidRPr="00000000">
        <w:rPr>
          <w:rtl w:val="0"/>
        </w:rPr>
      </w:r>
    </w:p>
    <w:p w:rsidR="00000000" w:rsidDel="00000000" w:rsidP="00000000" w:rsidRDefault="00000000" w:rsidRPr="00000000" w14:paraId="000000C8">
      <w:pPr>
        <w:spacing w:after="240" w:before="240" w:lineRule="auto"/>
        <w:ind w:left="0" w:firstLine="0"/>
        <w:rPr>
          <w:rFonts w:ascii="Delius" w:cs="Delius" w:eastAsia="Delius" w:hAnsi="Delius"/>
          <w:color w:val="0d0d0d"/>
          <w:sz w:val="22"/>
          <w:szCs w:val="22"/>
        </w:rPr>
      </w:pPr>
      <w:r w:rsidDel="00000000" w:rsidR="00000000" w:rsidRPr="00000000">
        <w:rPr>
          <w:rtl w:val="0"/>
        </w:rPr>
      </w:r>
    </w:p>
    <w:p w:rsidR="00000000" w:rsidDel="00000000" w:rsidP="00000000" w:rsidRDefault="00000000" w:rsidRPr="00000000" w14:paraId="000000C9">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CA">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CB">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CC">
      <w:pPr>
        <w:spacing w:after="220" w:before="240" w:line="276" w:lineRule="auto"/>
        <w:ind w:left="0" w:firstLine="0"/>
        <w:rPr>
          <w:rFonts w:ascii="Delius" w:cs="Delius" w:eastAsia="Delius" w:hAnsi="Delius"/>
          <w:i w:val="1"/>
          <w:sz w:val="22"/>
          <w:szCs w:val="22"/>
        </w:rPr>
      </w:pPr>
      <w:r w:rsidDel="00000000" w:rsidR="00000000" w:rsidRPr="00000000">
        <w:rPr>
          <w:rFonts w:ascii="Delius" w:cs="Delius" w:eastAsia="Delius" w:hAnsi="Delius"/>
          <w:i w:val="1"/>
          <w:sz w:val="22"/>
          <w:szCs w:val="22"/>
          <w:rtl w:val="0"/>
        </w:rPr>
        <w:t xml:space="preserve"> </w:t>
      </w:r>
    </w:p>
    <w:p w:rsidR="00000000" w:rsidDel="00000000" w:rsidP="00000000" w:rsidRDefault="00000000" w:rsidRPr="00000000" w14:paraId="000000CD">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CE">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CF">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0">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1">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2">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3">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4">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5">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6">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7">
      <w:pPr>
        <w:spacing w:after="220" w:before="240" w:line="276" w:lineRule="auto"/>
        <w:ind w:left="0" w:firstLine="0"/>
        <w:rPr>
          <w:rFonts w:ascii="Delius" w:cs="Delius" w:eastAsia="Delius" w:hAnsi="Delius"/>
          <w:i w:val="1"/>
          <w:sz w:val="22"/>
          <w:szCs w:val="22"/>
        </w:rPr>
      </w:pPr>
      <w:r w:rsidDel="00000000" w:rsidR="00000000" w:rsidRPr="00000000">
        <w:rPr>
          <w:rtl w:val="0"/>
        </w:rPr>
      </w:r>
    </w:p>
    <w:p w:rsidR="00000000" w:rsidDel="00000000" w:rsidP="00000000" w:rsidRDefault="00000000" w:rsidRPr="00000000" w14:paraId="000000D8">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8338820"/>
            <wp:effectExtent b="0" l="0" r="0" t="0"/>
            <wp:docPr id="15610"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6640195" cy="833882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after="19" w:line="259" w:lineRule="auto"/>
        <w:ind w:left="63" w:firstLine="0"/>
        <w:jc w:val="center"/>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DA">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8229600"/>
            <wp:effectExtent b="0" l="0" r="0" t="0"/>
            <wp:docPr id="15609"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6640195"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spacing w:after="19" w:line="259" w:lineRule="auto"/>
        <w:ind w:left="63" w:firstLine="0"/>
        <w:jc w:val="center"/>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DC">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726045"/>
            <wp:effectExtent b="0" l="0" r="0" t="0"/>
            <wp:docPr id="15612"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6640195" cy="7726045"/>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077075"/>
            <wp:effectExtent b="0" l="0" r="0" t="0"/>
            <wp:docPr id="1561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640195" cy="7077075"/>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066915"/>
            <wp:effectExtent b="0" l="0" r="0" t="0"/>
            <wp:docPr id="15614"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6640195" cy="706691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7846060"/>
            <wp:effectExtent b="0" l="0" r="0" t="0"/>
            <wp:docPr id="15613"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6640195" cy="784606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6914515"/>
            <wp:effectExtent b="0" l="0" r="0" t="0"/>
            <wp:docPr id="15617"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6640195" cy="691451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8204200"/>
            <wp:effectExtent b="0" l="0" r="0" t="0"/>
            <wp:docPr id="15615"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6640195" cy="820420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7991475"/>
            <wp:effectExtent b="0" l="0" r="0" t="0"/>
            <wp:docPr id="15616"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6640195" cy="799147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063365"/>
            <wp:effectExtent b="0" l="0" r="0" t="0"/>
            <wp:docPr id="15618"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6640195" cy="406336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032250"/>
            <wp:effectExtent b="0" l="0" r="0" t="0"/>
            <wp:docPr id="15619"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6640195" cy="403225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222750"/>
            <wp:effectExtent b="0" l="0" r="0" t="0"/>
            <wp:docPr id="15620"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6640195" cy="4222750"/>
                    </a:xfrm>
                    <a:prstGeom prst="rect"/>
                    <a:ln/>
                  </pic:spPr>
                </pic:pic>
              </a:graphicData>
            </a:graphic>
          </wp:inline>
        </w:drawing>
      </w:r>
      <w:r w:rsidDel="00000000" w:rsidR="00000000" w:rsidRPr="00000000">
        <w:rPr>
          <w:rtl w:val="0"/>
        </w:rPr>
      </w:r>
    </w:p>
    <w:sectPr>
      <w:headerReference r:id="rId25" w:type="first"/>
      <w:footerReference r:id="rId26" w:type="default"/>
      <w:footerReference r:id="rId27" w:type="first"/>
      <w:footerReference r:id="rId28" w:type="even"/>
      <w:pgSz w:h="16838" w:w="11906" w:orient="portrait"/>
      <w:pgMar w:bottom="337" w:top="763" w:left="720" w:right="729"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Delius">
    <w:embedRegular w:fontKey="{00000000-0000-0000-0000-000000000000}" r:id="rId1" w:subsetted="0"/>
  </w:font>
  <w:font w:name="Quattrocento Sans">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Comfortaa">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spacing w:after="0" w:line="259" w:lineRule="auto"/>
      <w:ind w:left="0" w:right="48"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Fonts w:ascii="Calibri" w:cs="Calibri" w:eastAsia="Calibri" w:hAnsi="Calibri"/>
        <w:sz w:val="22"/>
        <w:szCs w:val="22"/>
        <w:rtl w:val="0"/>
      </w:rPr>
      <w:t xml:space="preserve"> | </w:t>
    </w:r>
    <w:r w:rsidDel="00000000" w:rsidR="00000000" w:rsidRPr="00000000">
      <w:rPr>
        <w:rFonts w:ascii="Calibri" w:cs="Calibri" w:eastAsia="Calibri" w:hAnsi="Calibri"/>
        <w:color w:val="808080"/>
        <w:sz w:val="22"/>
        <w:szCs w:val="22"/>
        <w:rtl w:val="0"/>
      </w:rPr>
      <w:t xml:space="preserve">P a g e</w:t>
    </w:r>
    <w:r w:rsidDel="00000000" w:rsidR="00000000" w:rsidRPr="00000000">
      <w:rPr>
        <w:rFonts w:ascii="Calibri" w:cs="Calibri" w:eastAsia="Calibri" w:hAnsi="Calibri"/>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9880600</wp:posOffset>
              </wp:positionV>
              <wp:extent cx="6684010" cy="6096"/>
              <wp:effectExtent b="0" l="0" r="0" t="0"/>
              <wp:wrapSquare wrapText="bothSides" distB="0" distT="0" distL="114300" distR="114300"/>
              <wp:docPr id="15606" name=""/>
              <a:graphic>
                <a:graphicData uri="http://schemas.microsoft.com/office/word/2010/wordprocessingGroup">
                  <wpg:wgp>
                    <wpg:cNvGrpSpPr/>
                    <wpg:grpSpPr>
                      <a:xfrm>
                        <a:off x="2003975" y="3776950"/>
                        <a:ext cx="6684010" cy="6096"/>
                        <a:chOff x="2003975" y="3776950"/>
                        <a:chExt cx="6684050" cy="6100"/>
                      </a:xfrm>
                    </wpg:grpSpPr>
                    <wpg:grpSp>
                      <wpg:cNvGrpSpPr/>
                      <wpg:grpSpPr>
                        <a:xfrm>
                          <a:off x="2003995" y="3776952"/>
                          <a:ext cx="6684010" cy="6096"/>
                          <a:chOff x="2003975" y="3776950"/>
                          <a:chExt cx="6684050" cy="6100"/>
                        </a:xfrm>
                      </wpg:grpSpPr>
                      <wps:wsp>
                        <wps:cNvSpPr/>
                        <wps:cNvPr id="3" name="Shape 3"/>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5" name="Shape 5"/>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6096"/>
                            </a:xfrm>
                          </wpg:grpSpPr>
                          <wps:wsp>
                            <wps:cNvSpPr/>
                            <wps:cNvPr id="7" name="Shape 7"/>
                            <wps:spPr>
                              <a:xfrm>
                                <a:off x="2003995" y="3776952"/>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9144"/>
                              </a:xfrm>
                            </wpg:grpSpPr>
                            <wps:wsp>
                              <wps:cNvSpPr/>
                              <wps:cNvPr id="9" name="Shape 9"/>
                              <wps:spPr>
                                <a:xfrm>
                                  <a:off x="2003995" y="3776952"/>
                                  <a:ext cx="6684000" cy="9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9144"/>
                                  <a:chOff x="0" y="0"/>
                                  <a:chExt cx="6684010" cy="9144"/>
                                </a:xfrm>
                              </wpg:grpSpPr>
                              <wps:wsp>
                                <wps:cNvSpPr/>
                                <wps:cNvPr id="11" name="Shape 11"/>
                                <wps:spPr>
                                  <a:xfrm>
                                    <a:off x="0" y="0"/>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6684010" cy="9144"/>
                                  </a:xfrm>
                                  <a:custGeom>
                                    <a:rect b="b" l="l" r="r" t="t"/>
                                    <a:pathLst>
                                      <a:path extrusionOk="0" h="9144" w="6684010">
                                        <a:moveTo>
                                          <a:pt x="0" y="0"/>
                                        </a:moveTo>
                                        <a:lnTo>
                                          <a:pt x="6684010" y="0"/>
                                        </a:lnTo>
                                        <a:lnTo>
                                          <a:pt x="6684010" y="9144"/>
                                        </a:lnTo>
                                        <a:lnTo>
                                          <a:pt x="0" y="9144"/>
                                        </a:lnTo>
                                        <a:lnTo>
                                          <a:pt x="0" y="0"/>
                                        </a:lnTo>
                                      </a:path>
                                    </a:pathLst>
                                  </a:custGeom>
                                  <a:solidFill>
                                    <a:srgbClr val="D9D9D9"/>
                                  </a:solidFill>
                                  <a:ln>
                                    <a:noFill/>
                                  </a:ln>
                                </wps:spPr>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9880600</wp:posOffset>
              </wp:positionV>
              <wp:extent cx="6684010" cy="6096"/>
              <wp:effectExtent b="0" l="0" r="0" t="0"/>
              <wp:wrapSquare wrapText="bothSides" distB="0" distT="0" distL="114300" distR="114300"/>
              <wp:docPr id="15606"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6684010" cy="6096"/>
                      </a:xfrm>
                      <a:prstGeom prst="rect"/>
                      <a:ln/>
                    </pic:spPr>
                  </pic:pic>
                </a:graphicData>
              </a:graphic>
            </wp:anchor>
          </w:drawing>
        </mc:Fallback>
      </mc:AlternateContent>
    </w:r>
  </w:p>
  <w:p w:rsidR="00000000" w:rsidDel="00000000" w:rsidP="00000000" w:rsidRDefault="00000000" w:rsidRPr="00000000" w14:paraId="000000E1">
    <w:pPr>
      <w:spacing w:after="0" w:line="259" w:lineRule="auto"/>
      <w:ind w:left="0" w:firstLine="0"/>
      <w:rPr/>
    </w:pPr>
    <w:r w:rsidDel="00000000" w:rsidR="00000000" w:rsidRPr="00000000">
      <w:rPr>
        <w:rFonts w:ascii="Calibri" w:cs="Calibri" w:eastAsia="Calibri" w:hAnsi="Calibri"/>
        <w:sz w:val="22"/>
        <w:szCs w:val="22"/>
        <w:rtl w:val="0"/>
      </w:rPr>
      <w:t xml:space="preserve">Behaviour Policy 18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spacing w:after="0" w:line="259" w:lineRule="auto"/>
      <w:ind w:left="0" w:right="48"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Fonts w:ascii="Calibri" w:cs="Calibri" w:eastAsia="Calibri" w:hAnsi="Calibri"/>
        <w:sz w:val="22"/>
        <w:szCs w:val="22"/>
        <w:rtl w:val="0"/>
      </w:rPr>
      <w:t xml:space="preserve"> | </w:t>
    </w:r>
    <w:r w:rsidDel="00000000" w:rsidR="00000000" w:rsidRPr="00000000">
      <w:rPr>
        <w:rFonts w:ascii="Calibri" w:cs="Calibri" w:eastAsia="Calibri" w:hAnsi="Calibri"/>
        <w:color w:val="808080"/>
        <w:sz w:val="22"/>
        <w:szCs w:val="22"/>
        <w:rtl w:val="0"/>
      </w:rPr>
      <w:t xml:space="preserve">P a g e</w:t>
    </w:r>
    <w:r w:rsidDel="00000000" w:rsidR="00000000" w:rsidRPr="00000000">
      <w:rPr>
        <w:rFonts w:ascii="Calibri" w:cs="Calibri" w:eastAsia="Calibri" w:hAnsi="Calibri"/>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9880600</wp:posOffset>
              </wp:positionV>
              <wp:extent cx="6684010" cy="6096"/>
              <wp:effectExtent b="0" l="0" r="0" t="0"/>
              <wp:wrapSquare wrapText="bothSides" distB="0" distT="0" distL="114300" distR="114300"/>
              <wp:docPr id="15607" name=""/>
              <a:graphic>
                <a:graphicData uri="http://schemas.microsoft.com/office/word/2010/wordprocessingGroup">
                  <wpg:wgp>
                    <wpg:cNvGrpSpPr/>
                    <wpg:grpSpPr>
                      <a:xfrm>
                        <a:off x="2003975" y="3776950"/>
                        <a:ext cx="6684010" cy="6096"/>
                        <a:chOff x="2003975" y="3776950"/>
                        <a:chExt cx="6684050" cy="6100"/>
                      </a:xfrm>
                    </wpg:grpSpPr>
                    <wpg:grpSp>
                      <wpg:cNvGrpSpPr/>
                      <wpg:grpSpPr>
                        <a:xfrm>
                          <a:off x="2003995" y="3776952"/>
                          <a:ext cx="6684010" cy="6096"/>
                          <a:chOff x="2003975" y="3776950"/>
                          <a:chExt cx="6684050" cy="6100"/>
                        </a:xfrm>
                      </wpg:grpSpPr>
                      <wps:wsp>
                        <wps:cNvSpPr/>
                        <wps:cNvPr id="3" name="Shape 3"/>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15" name="Shape 15"/>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6096"/>
                            </a:xfrm>
                          </wpg:grpSpPr>
                          <wps:wsp>
                            <wps:cNvSpPr/>
                            <wps:cNvPr id="17" name="Shape 17"/>
                            <wps:spPr>
                              <a:xfrm>
                                <a:off x="2003995" y="3776952"/>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9144"/>
                              </a:xfrm>
                            </wpg:grpSpPr>
                            <wps:wsp>
                              <wps:cNvSpPr/>
                              <wps:cNvPr id="19" name="Shape 19"/>
                              <wps:spPr>
                                <a:xfrm>
                                  <a:off x="2003995" y="3776952"/>
                                  <a:ext cx="6684000" cy="9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9144"/>
                                  <a:chOff x="0" y="0"/>
                                  <a:chExt cx="6684010" cy="9144"/>
                                </a:xfrm>
                              </wpg:grpSpPr>
                              <wps:wsp>
                                <wps:cNvSpPr/>
                                <wps:cNvPr id="21" name="Shape 21"/>
                                <wps:spPr>
                                  <a:xfrm>
                                    <a:off x="0" y="0"/>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6684010" cy="9144"/>
                                  </a:xfrm>
                                  <a:custGeom>
                                    <a:rect b="b" l="l" r="r" t="t"/>
                                    <a:pathLst>
                                      <a:path extrusionOk="0" h="9144" w="6684010">
                                        <a:moveTo>
                                          <a:pt x="0" y="0"/>
                                        </a:moveTo>
                                        <a:lnTo>
                                          <a:pt x="6684010" y="0"/>
                                        </a:lnTo>
                                        <a:lnTo>
                                          <a:pt x="6684010" y="9144"/>
                                        </a:lnTo>
                                        <a:lnTo>
                                          <a:pt x="0" y="9144"/>
                                        </a:lnTo>
                                        <a:lnTo>
                                          <a:pt x="0" y="0"/>
                                        </a:lnTo>
                                      </a:path>
                                    </a:pathLst>
                                  </a:custGeom>
                                  <a:solidFill>
                                    <a:srgbClr val="D9D9D9"/>
                                  </a:solidFill>
                                  <a:ln>
                                    <a:noFill/>
                                  </a:ln>
                                </wps:spPr>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9880600</wp:posOffset>
              </wp:positionV>
              <wp:extent cx="6684010" cy="6096"/>
              <wp:effectExtent b="0" l="0" r="0" t="0"/>
              <wp:wrapSquare wrapText="bothSides" distB="0" distT="0" distL="114300" distR="114300"/>
              <wp:docPr id="15607"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6684010" cy="6096"/>
                      </a:xfrm>
                      <a:prstGeom prst="rect"/>
                      <a:ln/>
                    </pic:spPr>
                  </pic:pic>
                </a:graphicData>
              </a:graphic>
            </wp:anchor>
          </w:drawing>
        </mc:Fallback>
      </mc:AlternateContent>
    </w:r>
  </w:p>
  <w:p w:rsidR="00000000" w:rsidDel="00000000" w:rsidP="00000000" w:rsidRDefault="00000000" w:rsidRPr="00000000" w14:paraId="000000E3">
    <w:pPr>
      <w:spacing w:after="0" w:line="259" w:lineRule="auto"/>
      <w:ind w:left="0" w:firstLine="0"/>
      <w:rPr/>
    </w:pPr>
    <w:r w:rsidDel="00000000" w:rsidR="00000000" w:rsidRPr="00000000">
      <w:rPr>
        <w:rFonts w:ascii="Calibri" w:cs="Calibri" w:eastAsia="Calibri" w:hAnsi="Calibri"/>
        <w:sz w:val="22"/>
        <w:szCs w:val="22"/>
        <w:rtl w:val="0"/>
      </w:rPr>
      <w:t xml:space="preserve">Behaviour Policy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spacing w:after="160" w:line="259" w:lineRule="auto"/>
      <w:ind w:left="0" w:firstLine="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720"/>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5" w:line="269" w:lineRule="auto"/>
        <w:ind w:left="11"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9" w:before="0" w:line="269" w:lineRule="auto"/>
      <w:ind w:left="10" w:right="0" w:hanging="9"/>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9" w:before="0" w:line="268" w:lineRule="auto"/>
      <w:ind w:left="10" w:right="0" w:hanging="9"/>
      <w:jc w:val="left"/>
    </w:pPr>
    <w:rPr>
      <w:rFonts w:ascii="Arial" w:cs="Arial" w:eastAsia="Arial" w:hAnsi="Arial"/>
      <w:b w:val="1"/>
      <w:i w:val="1"/>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character" w:styleId="Heading1Char" w:customStyle="1">
    <w:name w:val="Heading 1 Char"/>
    <w:link w:val="Heading1"/>
    <w:rPr>
      <w:rFonts w:ascii="Arial" w:cs="Arial" w:eastAsia="Arial" w:hAnsi="Arial"/>
      <w:b w:val="1"/>
      <w:color w:val="000000"/>
      <w:sz w:val="24"/>
    </w:rPr>
  </w:style>
  <w:style w:type="character" w:styleId="Heading2Char" w:customStyle="1">
    <w:name w:val="Heading 2 Char"/>
    <w:link w:val="Heading2"/>
    <w:rPr>
      <w:rFonts w:ascii="Arial" w:cs="Arial" w:eastAsia="Arial" w:hAnsi="Arial"/>
      <w:b w:val="1"/>
      <w:i w:val="1"/>
      <w:color w:val="000000"/>
      <w:sz w:val="24"/>
    </w:rPr>
  </w:style>
  <w:style w:type="paragraph" w:styleId="ListParagraph">
    <w:name w:val="List Paragraph"/>
    <w:basedOn w:val="Normal"/>
    <w:uiPriority w:val="34"/>
    <w:qFormat w:val="1"/>
    <w:rsid w:val="00654E06"/>
    <w:pPr>
      <w:ind w:left="720"/>
      <w:contextualSpacing w:val="1"/>
    </w:pPr>
  </w:style>
  <w:style w:type="paragraph" w:styleId="NormalWeb">
    <w:name w:val="Normal (Web)"/>
    <w:basedOn w:val="Normal"/>
    <w:uiPriority w:val="99"/>
    <w:unhideWhenUsed w:val="1"/>
    <w:rsid w:val="00F37D4E"/>
    <w:pPr>
      <w:spacing w:after="0" w:line="240" w:lineRule="auto"/>
      <w:ind w:left="0" w:firstLine="0"/>
    </w:pPr>
    <w:rPr>
      <w:rFonts w:ascii="Times New Roman" w:cs="Times New Roman" w:eastAsia="Times New Roman" w:hAnsi="Times New Roman"/>
      <w:color w:val="auto"/>
    </w:rPr>
  </w:style>
  <w:style w:type="paragraph" w:styleId="Default" w:customStyle="1">
    <w:name w:val="Default"/>
    <w:rsid w:val="00F37D4E"/>
    <w:pPr>
      <w:autoSpaceDE w:val="0"/>
      <w:autoSpaceDN w:val="0"/>
      <w:adjustRightInd w:val="0"/>
      <w:spacing w:after="0" w:line="240" w:lineRule="auto"/>
    </w:pPr>
    <w:rPr>
      <w:color w:val="000000"/>
    </w:rPr>
  </w:style>
  <w:style w:type="paragraph" w:styleId="Header">
    <w:name w:val="header"/>
    <w:basedOn w:val="Normal"/>
    <w:link w:val="HeaderChar"/>
    <w:unhideWhenUsed w:val="1"/>
    <w:rsid w:val="00F742AF"/>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42AF"/>
    <w:rPr>
      <w:rFonts w:ascii="Arial" w:cs="Arial" w:eastAsia="Arial" w:hAnsi="Arial"/>
      <w:color w:val="000000"/>
      <w:sz w:val="24"/>
    </w:rPr>
  </w:style>
  <w:style w:type="character" w:styleId="Emphasis">
    <w:name w:val="Emphasis"/>
    <w:basedOn w:val="DefaultParagraphFont"/>
    <w:uiPriority w:val="20"/>
    <w:qFormat w:val="1"/>
    <w:rsid w:val="00F742AF"/>
    <w:rPr>
      <w:i w:val="1"/>
      <w:iCs w:val="1"/>
    </w:rPr>
  </w:style>
  <w:style w:type="table" w:styleId="TableGrid">
    <w:name w:val="Table Grid"/>
    <w:basedOn w:val="TableNormal"/>
    <w:uiPriority w:val="59"/>
    <w:rsid w:val="00262CBA"/>
    <w:pPr>
      <w:spacing w:after="0" w:line="240" w:lineRule="auto"/>
    </w:pPr>
    <w:rPr>
      <w:rFonts w:eastAsia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3Char" w:customStyle="1">
    <w:name w:val="Heading 3 Char"/>
    <w:basedOn w:val="DefaultParagraphFont"/>
    <w:link w:val="Heading3"/>
    <w:uiPriority w:val="9"/>
    <w:semiHidden w:val="1"/>
    <w:rsid w:val="009F2803"/>
    <w:rPr>
      <w:rFonts w:asciiTheme="majorHAnsi" w:cstheme="majorBidi" w:eastAsiaTheme="majorEastAsia" w:hAnsiTheme="majorHAnsi"/>
      <w:color w:val="1f4d78" w:themeColor="accent1" w:themeShade="00007F"/>
      <w:sz w:val="24"/>
      <w:szCs w:val="24"/>
    </w:rPr>
  </w:style>
  <w:style w:type="character" w:styleId="Heading4Char" w:customStyle="1">
    <w:name w:val="Heading 4 Char"/>
    <w:basedOn w:val="DefaultParagraphFont"/>
    <w:link w:val="Heading4"/>
    <w:uiPriority w:val="9"/>
    <w:semiHidden w:val="1"/>
    <w:rsid w:val="009F2803"/>
    <w:rPr>
      <w:rFonts w:asciiTheme="majorHAnsi" w:cstheme="majorBidi" w:eastAsiaTheme="majorEastAsia" w:hAnsiTheme="majorHAnsi"/>
      <w:i w:val="1"/>
      <w:iCs w:val="1"/>
      <w:color w:val="2e74b5" w:themeColor="accent1" w:themeShade="0000BF"/>
      <w:sz w:val="24"/>
    </w:rPr>
  </w:style>
  <w:style w:type="character" w:styleId="Hyperlink">
    <w:name w:val="Hyperlink"/>
    <w:basedOn w:val="DefaultParagraphFont"/>
    <w:uiPriority w:val="99"/>
    <w:unhideWhenUsed w:val="1"/>
    <w:rsid w:val="00BD4FB0"/>
    <w:rPr>
      <w:color w:val="0563c1" w:themeColor="hyperlink"/>
      <w:u w:val="single"/>
    </w:rPr>
  </w:style>
  <w:style w:type="character" w:styleId="UnresolvedMention">
    <w:name w:val="Unresolved Mention"/>
    <w:basedOn w:val="DefaultParagraphFont"/>
    <w:uiPriority w:val="99"/>
    <w:semiHidden w:val="1"/>
    <w:unhideWhenUsed w:val="1"/>
    <w:rsid w:val="009E0E0E"/>
    <w:rPr>
      <w:color w:val="605e5c"/>
      <w:shd w:color="auto" w:fill="e1dfdd" w:val="clear"/>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2"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6"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image" Target="media/image13.png"/><Relationship Id="rId21" Type="http://schemas.openxmlformats.org/officeDocument/2006/relationships/image" Target="media/image12.png"/><Relationship Id="rId24" Type="http://schemas.openxmlformats.org/officeDocument/2006/relationships/image" Target="media/image2.png"/><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e-XRov5wRkCZS_myYToja7LAITKeN1mk/edit#heading=h.rkfcqvgdlxtj" TargetMode="External"/><Relationship Id="rId26" Type="http://schemas.openxmlformats.org/officeDocument/2006/relationships/footer" Target="footer2.xml"/><Relationship Id="rId25" Type="http://schemas.openxmlformats.org/officeDocument/2006/relationships/header" Target="header1.xml"/><Relationship Id="rId28" Type="http://schemas.openxmlformats.org/officeDocument/2006/relationships/footer" Target="footer1.xml"/><Relationship Id="rId27"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png"/><Relationship Id="rId8" Type="http://schemas.openxmlformats.org/officeDocument/2006/relationships/hyperlink" Target="https://www.unicef.org.uk/what-we-do/un-convention-child-rights/" TargetMode="External"/><Relationship Id="rId11" Type="http://schemas.openxmlformats.org/officeDocument/2006/relationships/hyperlink" Target="https://docs.google.com/document/d/1-EottcSU913vm58EumW1dqVfb7_GDBb8/" TargetMode="External"/><Relationship Id="rId10" Type="http://schemas.openxmlformats.org/officeDocument/2006/relationships/hyperlink" Target="https://docs.google.com/document/d/1e-XRov5wRkCZS_myYToja7LAITKeN1mk/edit?usp=drive_web&amp;ouid=114643127364362091948&amp;rtpof=true" TargetMode="External"/><Relationship Id="rId13" Type="http://schemas.openxmlformats.org/officeDocument/2006/relationships/image" Target="media/image8.png"/><Relationship Id="rId12" Type="http://schemas.openxmlformats.org/officeDocument/2006/relationships/hyperlink" Target="https://www.schoolsforeverychild.org.uk/about-us/trust-policies" TargetMode="External"/><Relationship Id="rId15" Type="http://schemas.openxmlformats.org/officeDocument/2006/relationships/image" Target="media/image4.png"/><Relationship Id="rId14" Type="http://schemas.openxmlformats.org/officeDocument/2006/relationships/image" Target="media/image10.png"/><Relationship Id="rId17" Type="http://schemas.openxmlformats.org/officeDocument/2006/relationships/image" Target="media/image7.png"/><Relationship Id="rId16" Type="http://schemas.openxmlformats.org/officeDocument/2006/relationships/image" Target="media/image1.png"/><Relationship Id="rId19" Type="http://schemas.openxmlformats.org/officeDocument/2006/relationships/image" Target="media/image3.png"/><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 Id="rId2" Type="http://schemas.openxmlformats.org/officeDocument/2006/relationships/font" Target="fonts/QuattrocentoSans-regular.ttf"/><Relationship Id="rId3" Type="http://schemas.openxmlformats.org/officeDocument/2006/relationships/font" Target="fonts/QuattrocentoSans-bold.ttf"/><Relationship Id="rId4" Type="http://schemas.openxmlformats.org/officeDocument/2006/relationships/font" Target="fonts/QuattrocentoSans-italic.ttf"/><Relationship Id="rId5" Type="http://schemas.openxmlformats.org/officeDocument/2006/relationships/font" Target="fonts/QuattrocentoSans-boldItalic.ttf"/><Relationship Id="rId6" Type="http://schemas.openxmlformats.org/officeDocument/2006/relationships/font" Target="fonts/Comfortaa-regular.ttf"/><Relationship Id="rId7" Type="http://schemas.openxmlformats.org/officeDocument/2006/relationships/font" Target="fonts/Comfortaa-bold.ttf"/></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foot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jBItrC9+jKcb3+YeoAgR3VPzlQ==">CgMxLjAyDmgucGdrZGE4Mmk3bDJnMg5oLjFvdzVwbnc5ZDZpYTIOaC5zd3Fqa2c2aHV5NmYyDmgudHR0a2huNDBlbTZrMg5oLmVtOXMyY2NvM2poZzIOaC53Znp3a3M2ejExZnMyDmguNHVsOTRidXoxaW92Mg5oLnU1emhzeHhwNms1bTIOaC42M3BsN2c4M2FtdGUyDmguaWNqNDh6a2I2aTl2Mg5oLmttMnR4MzR4eWExejgAciExbWh5MHBtRHFFbk9NSHJTRnJwSjQtMldRMlJWNk1xZ2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2025-08-04T14:55:00Z</dcterms:created>
  <dc:creator>Teacher</dc:creator>
</cp:coreProperties>
</file>